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A0" w:rsidRPr="00C35D16" w:rsidRDefault="009758A0" w:rsidP="009758A0">
      <w:pPr>
        <w:pStyle w:val="Title1"/>
        <w:spacing w:before="0" w:beforeAutospacing="0" w:after="0" w:afterAutospacing="0"/>
        <w:jc w:val="center"/>
        <w:rPr>
          <w:b/>
        </w:rPr>
      </w:pPr>
      <w:r w:rsidRPr="00C35D16">
        <w:rPr>
          <w:b/>
        </w:rPr>
        <w:t>NATIONAL INSTITUTE FOR RESEARCH IN TUBERCULOSIS</w:t>
      </w:r>
      <w:r>
        <w:rPr>
          <w:b/>
        </w:rPr>
        <w:t xml:space="preserve">, </w:t>
      </w:r>
      <w:r w:rsidRPr="00C35D16">
        <w:rPr>
          <w:b/>
        </w:rPr>
        <w:t>CHENNAI</w:t>
      </w:r>
      <w:r>
        <w:rPr>
          <w:b/>
        </w:rPr>
        <w:t>.</w:t>
      </w:r>
    </w:p>
    <w:p w:rsidR="009758A0" w:rsidRPr="00C35D16" w:rsidRDefault="009758A0" w:rsidP="009758A0">
      <w:pPr>
        <w:pStyle w:val="Title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758A0" w:rsidRPr="00C35D16" w:rsidRDefault="009758A0" w:rsidP="009758A0">
      <w:pPr>
        <w:pStyle w:val="Title1"/>
        <w:spacing w:before="0" w:beforeAutospacing="0" w:after="0" w:afterAutospacing="0"/>
        <w:jc w:val="center"/>
        <w:rPr>
          <w:b/>
          <w:sz w:val="26"/>
          <w:szCs w:val="26"/>
        </w:rPr>
      </w:pPr>
      <w:r w:rsidRPr="00C35D16">
        <w:rPr>
          <w:b/>
          <w:sz w:val="26"/>
          <w:szCs w:val="26"/>
        </w:rPr>
        <w:t>LIST OF PUBLICATIONS FROM JANUARY – DECEMBER 20</w:t>
      </w:r>
      <w:r>
        <w:rPr>
          <w:b/>
          <w:sz w:val="26"/>
          <w:szCs w:val="26"/>
        </w:rPr>
        <w:t>1</w:t>
      </w:r>
      <w:r w:rsidRPr="00C35D1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</w:p>
    <w:p w:rsidR="009758A0" w:rsidRDefault="009758A0" w:rsidP="00A27380">
      <w:pPr>
        <w:pStyle w:val="Default"/>
        <w:spacing w:after="240"/>
        <w:jc w:val="both"/>
        <w:rPr>
          <w:color w:val="auto"/>
        </w:rPr>
      </w:pPr>
    </w:p>
    <w:p w:rsidR="009758A0" w:rsidRDefault="00A27380" w:rsidP="00A27380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Babu S, Bhat SQ, Kumar NP, </w:t>
      </w:r>
      <w:proofErr w:type="spellStart"/>
      <w:r>
        <w:rPr>
          <w:color w:val="auto"/>
        </w:rPr>
        <w:t>Kumaraswami</w:t>
      </w:r>
      <w:proofErr w:type="spellEnd"/>
      <w:r>
        <w:rPr>
          <w:color w:val="auto"/>
        </w:rPr>
        <w:t xml:space="preserve"> V, </w:t>
      </w:r>
      <w:proofErr w:type="spellStart"/>
      <w:r>
        <w:rPr>
          <w:color w:val="auto"/>
        </w:rPr>
        <w:t>Nutman</w:t>
      </w:r>
      <w:proofErr w:type="spellEnd"/>
      <w:r>
        <w:rPr>
          <w:color w:val="auto"/>
        </w:rPr>
        <w:t xml:space="preserve"> TB.  Regulatory T cells </w:t>
      </w:r>
      <w:r>
        <w:rPr>
          <w:color w:val="auto"/>
        </w:rPr>
        <w:tab/>
        <w:t xml:space="preserve">modulate Th17 responses in patients with positive tuberculin skin test results.  J Infect </w:t>
      </w:r>
      <w:r>
        <w:rPr>
          <w:color w:val="auto"/>
        </w:rPr>
        <w:tab/>
        <w:t>Dis.2010</w:t>
      </w:r>
      <w:proofErr w:type="gramStart"/>
      <w:r>
        <w:rPr>
          <w:color w:val="auto"/>
        </w:rPr>
        <w:t>;201</w:t>
      </w:r>
      <w:proofErr w:type="gramEnd"/>
      <w:r>
        <w:rPr>
          <w:color w:val="auto"/>
        </w:rPr>
        <w:t xml:space="preserve">(1):20-31. </w:t>
      </w:r>
      <w:r w:rsidR="000B2E21">
        <w:rPr>
          <w:color w:val="auto"/>
        </w:rPr>
        <w:t xml:space="preserve">  </w:t>
      </w:r>
      <w:r w:rsidR="000B2E21" w:rsidRPr="000B2E21">
        <w:rPr>
          <w:b/>
          <w:color w:val="auto"/>
        </w:rPr>
        <w:t>(RP201001)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795FDA" w:rsidRDefault="00A27380" w:rsidP="00795FDA">
      <w:pPr>
        <w:pStyle w:val="Default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</w:r>
      <w:proofErr w:type="spellStart"/>
      <w:r>
        <w:rPr>
          <w:color w:val="auto"/>
        </w:rPr>
        <w:t>Kwara</w:t>
      </w:r>
      <w:proofErr w:type="spellEnd"/>
      <w:r>
        <w:rPr>
          <w:color w:val="auto"/>
        </w:rPr>
        <w:t xml:space="preserve"> A, Ramachandran G, Swaminathan S.  Dose adjustment of the non-nucleoside </w:t>
      </w:r>
      <w:r>
        <w:rPr>
          <w:color w:val="auto"/>
        </w:rPr>
        <w:tab/>
        <w:t xml:space="preserve">reverse transcriptase inhibitors during concurrent rifampicin-containing tuberculosis </w:t>
      </w:r>
      <w:r w:rsidR="00795FDA">
        <w:rPr>
          <w:color w:val="auto"/>
        </w:rPr>
        <w:t xml:space="preserve"> </w:t>
      </w:r>
      <w:r>
        <w:rPr>
          <w:color w:val="auto"/>
        </w:rPr>
        <w:tab/>
        <w:t xml:space="preserve">therapy: one size does not fit all. Expert </w:t>
      </w:r>
      <w:proofErr w:type="spellStart"/>
      <w:r>
        <w:rPr>
          <w:color w:val="auto"/>
        </w:rPr>
        <w:t>Opin</w:t>
      </w:r>
      <w:proofErr w:type="spellEnd"/>
      <w:r>
        <w:rPr>
          <w:color w:val="auto"/>
        </w:rPr>
        <w:t xml:space="preserve"> Drug </w:t>
      </w:r>
      <w:proofErr w:type="spellStart"/>
      <w:r>
        <w:rPr>
          <w:color w:val="auto"/>
        </w:rPr>
        <w:t>Metab</w:t>
      </w:r>
      <w:proofErr w:type="spellEnd"/>
      <w:r>
        <w:rPr>
          <w:color w:val="auto"/>
        </w:rPr>
        <w:t xml:space="preserve"> Toxicol.2010</w:t>
      </w:r>
      <w:proofErr w:type="gramStart"/>
      <w:r>
        <w:rPr>
          <w:color w:val="auto"/>
        </w:rPr>
        <w:t>;6</w:t>
      </w:r>
      <w:proofErr w:type="gramEnd"/>
      <w:r>
        <w:rPr>
          <w:color w:val="auto"/>
        </w:rPr>
        <w:t xml:space="preserve">(1):55-68. </w:t>
      </w:r>
    </w:p>
    <w:p w:rsidR="009758A0" w:rsidRDefault="00795FDA" w:rsidP="00795FDA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</w:t>
      </w:r>
      <w:r>
        <w:rPr>
          <w:b/>
          <w:color w:val="auto"/>
        </w:rPr>
        <w:tab/>
      </w:r>
      <w:r w:rsidRPr="004973AF">
        <w:rPr>
          <w:b/>
          <w:color w:val="auto"/>
        </w:rPr>
        <w:t>(RP201002)</w:t>
      </w:r>
    </w:p>
    <w:p w:rsidR="00795FDA" w:rsidRDefault="00795FDA" w:rsidP="00795FDA">
      <w:pPr>
        <w:pStyle w:val="Default"/>
        <w:jc w:val="both"/>
        <w:rPr>
          <w:color w:val="auto"/>
        </w:rPr>
      </w:pPr>
    </w:p>
    <w:p w:rsidR="009758A0" w:rsidRDefault="00A27380" w:rsidP="00A27380">
      <w:pPr>
        <w:pStyle w:val="Default"/>
        <w:spacing w:after="240"/>
        <w:jc w:val="both"/>
        <w:rPr>
          <w:b/>
          <w:bCs/>
          <w:color w:val="auto"/>
        </w:rPr>
      </w:pPr>
      <w:r w:rsidRPr="00B81EC6">
        <w:rPr>
          <w:color w:val="auto"/>
        </w:rPr>
        <w:t>3.</w:t>
      </w:r>
      <w:r w:rsidRPr="00B81EC6">
        <w:rPr>
          <w:color w:val="auto"/>
        </w:rPr>
        <w:tab/>
      </w:r>
      <w:proofErr w:type="spellStart"/>
      <w:r w:rsidRPr="00B81EC6">
        <w:rPr>
          <w:color w:val="auto"/>
        </w:rPr>
        <w:t>Basirudeen</w:t>
      </w:r>
      <w:proofErr w:type="spellEnd"/>
      <w:r w:rsidRPr="00B81EC6">
        <w:rPr>
          <w:color w:val="auto"/>
        </w:rPr>
        <w:t xml:space="preserve"> S, </w:t>
      </w:r>
      <w:proofErr w:type="spellStart"/>
      <w:r w:rsidRPr="00B81EC6">
        <w:rPr>
          <w:color w:val="auto"/>
        </w:rPr>
        <w:t>Rajasekaran</w:t>
      </w:r>
      <w:proofErr w:type="spellEnd"/>
      <w:r w:rsidRPr="00B81EC6">
        <w:rPr>
          <w:color w:val="auto"/>
        </w:rPr>
        <w:t xml:space="preserve"> S, Raja A.  </w:t>
      </w:r>
      <w:r>
        <w:rPr>
          <w:color w:val="auto"/>
        </w:rPr>
        <w:t xml:space="preserve">Comparison of interferon gamma and </w:t>
      </w:r>
      <w:r>
        <w:rPr>
          <w:color w:val="auto"/>
        </w:rPr>
        <w:tab/>
        <w:t xml:space="preserve">interferon gamma-inducible protein-10 secretion in HIV-tuberculosis patients. </w:t>
      </w:r>
      <w:r>
        <w:rPr>
          <w:color w:val="auto"/>
        </w:rPr>
        <w:tab/>
        <w:t>AIDS.2010</w:t>
      </w:r>
      <w:proofErr w:type="gramStart"/>
      <w:r>
        <w:rPr>
          <w:color w:val="auto"/>
        </w:rPr>
        <w:t>;24</w:t>
      </w:r>
      <w:proofErr w:type="gramEnd"/>
      <w:r>
        <w:rPr>
          <w:color w:val="auto"/>
        </w:rPr>
        <w:t xml:space="preserve">(2):323-325. </w:t>
      </w:r>
      <w:r w:rsidR="000B2E21">
        <w:rPr>
          <w:color w:val="auto"/>
        </w:rPr>
        <w:t xml:space="preserve"> </w:t>
      </w:r>
      <w:r w:rsidR="000B2E21" w:rsidRPr="000B2E21">
        <w:rPr>
          <w:b/>
          <w:color w:val="auto"/>
        </w:rPr>
        <w:t>(</w:t>
      </w:r>
      <w:r w:rsidR="00795FDA">
        <w:rPr>
          <w:b/>
          <w:color w:val="auto"/>
        </w:rPr>
        <w:t>RP</w:t>
      </w:r>
      <w:r w:rsidR="000B2E21" w:rsidRPr="000B2E21">
        <w:rPr>
          <w:b/>
          <w:color w:val="auto"/>
        </w:rPr>
        <w:t>201003)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</w:p>
    <w:p w:rsidR="009758A0" w:rsidRDefault="00A27380" w:rsidP="00A27380">
      <w:pPr>
        <w:pStyle w:val="Default"/>
        <w:spacing w:after="240"/>
        <w:jc w:val="both"/>
        <w:rPr>
          <w:color w:val="auto"/>
        </w:rPr>
      </w:pPr>
      <w:r w:rsidRPr="00417C1E">
        <w:rPr>
          <w:color w:val="auto"/>
        </w:rPr>
        <w:t>4.</w:t>
      </w:r>
      <w:r w:rsidRPr="00417C1E">
        <w:rPr>
          <w:color w:val="auto"/>
        </w:rPr>
        <w:tab/>
        <w:t xml:space="preserve">Rao PV, </w:t>
      </w:r>
      <w:proofErr w:type="spellStart"/>
      <w:r w:rsidRPr="00417C1E">
        <w:rPr>
          <w:color w:val="auto"/>
        </w:rPr>
        <w:t>Rajasekaran</w:t>
      </w:r>
      <w:proofErr w:type="spellEnd"/>
      <w:r w:rsidRPr="00417C1E">
        <w:rPr>
          <w:color w:val="auto"/>
        </w:rPr>
        <w:t xml:space="preserve"> S, Raja A.  Natural killer cell-mediated cytokine response </w:t>
      </w:r>
      <w:r w:rsidRPr="00417C1E">
        <w:rPr>
          <w:color w:val="auto"/>
        </w:rPr>
        <w:tab/>
        <w:t xml:space="preserve">among HIV-positive south Indians with pulmonary tuberculosis.  J Interferon </w:t>
      </w:r>
      <w:r w:rsidRPr="00417C1E">
        <w:rPr>
          <w:color w:val="auto"/>
        </w:rPr>
        <w:tab/>
        <w:t>Cytokine Res.2010</w:t>
      </w:r>
      <w:proofErr w:type="gramStart"/>
      <w:r w:rsidRPr="00417C1E">
        <w:rPr>
          <w:color w:val="auto"/>
        </w:rPr>
        <w:t>;30</w:t>
      </w:r>
      <w:proofErr w:type="gramEnd"/>
      <w:r w:rsidRPr="00417C1E">
        <w:rPr>
          <w:color w:val="auto"/>
        </w:rPr>
        <w:t xml:space="preserve">(1):33-41. </w:t>
      </w:r>
      <w:r w:rsidR="005C1F19">
        <w:rPr>
          <w:color w:val="auto"/>
        </w:rPr>
        <w:t xml:space="preserve">  </w:t>
      </w:r>
      <w:r w:rsidR="005C1F19" w:rsidRPr="005C1F19">
        <w:rPr>
          <w:b/>
          <w:color w:val="auto"/>
        </w:rPr>
        <w:t>(RP201004)</w:t>
      </w:r>
      <w:r w:rsidRPr="005C1F19">
        <w:rPr>
          <w:b/>
          <w:color w:val="auto"/>
        </w:rPr>
        <w:tab/>
      </w:r>
      <w:r w:rsidRPr="00417C1E">
        <w:rPr>
          <w:color w:val="auto"/>
        </w:rPr>
        <w:tab/>
      </w:r>
      <w:r w:rsidRPr="00417C1E">
        <w:rPr>
          <w:color w:val="auto"/>
        </w:rPr>
        <w:tab/>
      </w:r>
      <w:r w:rsidRPr="00417C1E">
        <w:rPr>
          <w:color w:val="auto"/>
        </w:rPr>
        <w:tab/>
      </w:r>
    </w:p>
    <w:p w:rsidR="00A27380" w:rsidRPr="00F83C5F" w:rsidRDefault="00A27380" w:rsidP="00A27380">
      <w:pPr>
        <w:pStyle w:val="Default"/>
        <w:spacing w:after="240"/>
        <w:jc w:val="both"/>
        <w:rPr>
          <w:color w:val="0000FF"/>
        </w:rPr>
      </w:pPr>
      <w:r w:rsidRPr="00417C1E">
        <w:rPr>
          <w:color w:val="auto"/>
        </w:rPr>
        <w:t>5.</w:t>
      </w:r>
      <w:r w:rsidRPr="00417C1E">
        <w:rPr>
          <w:color w:val="auto"/>
        </w:rPr>
        <w:tab/>
        <w:t xml:space="preserve">Kumar M, </w:t>
      </w:r>
      <w:proofErr w:type="spellStart"/>
      <w:r w:rsidRPr="00417C1E">
        <w:rPr>
          <w:color w:val="auto"/>
        </w:rPr>
        <w:t>Meenakshi</w:t>
      </w:r>
      <w:proofErr w:type="spellEnd"/>
      <w:r w:rsidRPr="00417C1E">
        <w:rPr>
          <w:color w:val="auto"/>
        </w:rPr>
        <w:t xml:space="preserve"> N, </w:t>
      </w:r>
      <w:proofErr w:type="spellStart"/>
      <w:r w:rsidRPr="00417C1E">
        <w:rPr>
          <w:color w:val="auto"/>
        </w:rPr>
        <w:t>Sundaramurthi</w:t>
      </w:r>
      <w:proofErr w:type="spellEnd"/>
      <w:r w:rsidRPr="00417C1E">
        <w:rPr>
          <w:color w:val="auto"/>
        </w:rPr>
        <w:t xml:space="preserve"> JC, Kaur G, </w:t>
      </w:r>
      <w:proofErr w:type="spellStart"/>
      <w:r w:rsidRPr="00417C1E">
        <w:rPr>
          <w:color w:val="auto"/>
        </w:rPr>
        <w:t>Mehra</w:t>
      </w:r>
      <w:proofErr w:type="spellEnd"/>
      <w:r w:rsidRPr="00417C1E">
        <w:rPr>
          <w:color w:val="auto"/>
        </w:rPr>
        <w:t xml:space="preserve"> NK, Raja A. Immune </w:t>
      </w:r>
      <w:r w:rsidRPr="00417C1E">
        <w:rPr>
          <w:color w:val="auto"/>
        </w:rPr>
        <w:tab/>
        <w:t xml:space="preserve">response to </w:t>
      </w:r>
      <w:r w:rsidRPr="00417C1E">
        <w:rPr>
          <w:i/>
          <w:iCs/>
          <w:color w:val="auto"/>
        </w:rPr>
        <w:t xml:space="preserve">Mycobacterium tuberculosis </w:t>
      </w:r>
      <w:r w:rsidRPr="00417C1E">
        <w:rPr>
          <w:color w:val="auto"/>
        </w:rPr>
        <w:t xml:space="preserve">specific antigen ESAT-6 among south </w:t>
      </w:r>
      <w:r w:rsidRPr="00417C1E">
        <w:rPr>
          <w:color w:val="auto"/>
        </w:rPr>
        <w:tab/>
        <w:t>Indians. Tuberculosis.2010</w:t>
      </w:r>
      <w:r w:rsidRPr="00417C1E">
        <w:rPr>
          <w:color w:val="000063"/>
        </w:rPr>
        <w:t>;</w:t>
      </w:r>
      <w:r w:rsidRPr="00417C1E">
        <w:t xml:space="preserve">90(1):60–69. </w:t>
      </w:r>
      <w:r w:rsidR="005C1F19">
        <w:t xml:space="preserve"> </w:t>
      </w:r>
      <w:r w:rsidR="005C1F19" w:rsidRPr="005C1F19">
        <w:rPr>
          <w:b/>
        </w:rPr>
        <w:t>(RP201005)</w:t>
      </w:r>
      <w:r w:rsidRPr="005C1F19">
        <w:rPr>
          <w:b/>
        </w:rPr>
        <w:tab/>
      </w:r>
      <w:r w:rsidRPr="00417C1E">
        <w:tab/>
      </w:r>
      <w:r w:rsidRPr="00417C1E">
        <w:tab/>
      </w:r>
    </w:p>
    <w:p w:rsidR="009758A0" w:rsidRDefault="00A27380" w:rsidP="00A27380">
      <w:pPr>
        <w:pStyle w:val="Default"/>
        <w:spacing w:after="240"/>
        <w:jc w:val="both"/>
      </w:pPr>
      <w:r w:rsidRPr="00417C1E">
        <w:t>6.</w:t>
      </w:r>
      <w:r w:rsidRPr="00417C1E">
        <w:tab/>
        <w:t xml:space="preserve">Swaminathan S.  Evidence based treatment of tuberculosis for children the unfinished </w:t>
      </w:r>
      <w:r w:rsidRPr="00417C1E">
        <w:tab/>
        <w:t xml:space="preserve">agenda. Indian Pediatr.2010;47(1):39-40. </w:t>
      </w:r>
      <w:r w:rsidR="00394AF8">
        <w:t xml:space="preserve">  </w:t>
      </w:r>
      <w:r w:rsidR="00394AF8" w:rsidRPr="00394AF8">
        <w:rPr>
          <w:b/>
        </w:rPr>
        <w:t>(RP201006)</w:t>
      </w:r>
      <w:r w:rsidR="002336E9">
        <w:tab/>
      </w:r>
      <w:r w:rsidR="002336E9">
        <w:tab/>
      </w:r>
      <w:r w:rsidR="002336E9">
        <w:tab/>
      </w:r>
      <w:r w:rsidR="002336E9">
        <w:tab/>
      </w:r>
    </w:p>
    <w:p w:rsidR="009758A0" w:rsidRDefault="00A27380" w:rsidP="00A27380">
      <w:pPr>
        <w:pStyle w:val="Default"/>
        <w:spacing w:after="240"/>
        <w:jc w:val="both"/>
      </w:pPr>
      <w:r w:rsidRPr="00417C1E">
        <w:t>7.</w:t>
      </w:r>
      <w:r w:rsidRPr="00417C1E">
        <w:tab/>
        <w:t xml:space="preserve">Anand SP, Harishankar M, </w:t>
      </w:r>
      <w:proofErr w:type="spellStart"/>
      <w:smartTag w:uri="urn:schemas-microsoft-com:office:smarttags" w:element="PersonName">
        <w:r w:rsidRPr="00417C1E">
          <w:t>Selvaraj</w:t>
        </w:r>
        <w:proofErr w:type="spellEnd"/>
        <w:r w:rsidRPr="00417C1E">
          <w:t xml:space="preserve"> P.</w:t>
        </w:r>
      </w:smartTag>
      <w:r w:rsidRPr="00417C1E">
        <w:t xml:space="preserve"> Interferon gamma gene +874A/T </w:t>
      </w:r>
      <w:r w:rsidRPr="00417C1E">
        <w:tab/>
        <w:t xml:space="preserve">polymorphism and intracellular interferon gamma expression in pulmonary </w:t>
      </w:r>
      <w:r w:rsidRPr="00417C1E">
        <w:tab/>
        <w:t>tuberculosis. Cytokine.2010</w:t>
      </w:r>
      <w:proofErr w:type="gramStart"/>
      <w:r w:rsidRPr="00417C1E">
        <w:t>;49</w:t>
      </w:r>
      <w:proofErr w:type="gramEnd"/>
      <w:r w:rsidRPr="00417C1E">
        <w:t xml:space="preserve">(2):130–133.  </w:t>
      </w:r>
      <w:r w:rsidR="00344983" w:rsidRPr="00344983">
        <w:rPr>
          <w:b/>
        </w:rPr>
        <w:t>(RP201007)</w:t>
      </w:r>
      <w:r w:rsidRPr="00417C1E">
        <w:t xml:space="preserve">  </w:t>
      </w:r>
      <w:r w:rsidRPr="00417C1E">
        <w:tab/>
      </w:r>
      <w:r w:rsidRPr="00417C1E">
        <w:tab/>
      </w:r>
      <w:r w:rsidRPr="00417C1E">
        <w:tab/>
      </w:r>
    </w:p>
    <w:p w:rsidR="00A27380" w:rsidRPr="00980AC8" w:rsidRDefault="00A27380" w:rsidP="00A27380">
      <w:pPr>
        <w:pStyle w:val="Default"/>
        <w:spacing w:after="240"/>
        <w:jc w:val="both"/>
        <w:rPr>
          <w:b/>
        </w:rPr>
      </w:pPr>
      <w:r w:rsidRPr="00417C1E">
        <w:t>8.</w:t>
      </w:r>
      <w:r w:rsidRPr="00417C1E">
        <w:tab/>
        <w:t xml:space="preserve">Paramasivan CN, </w:t>
      </w:r>
      <w:proofErr w:type="spellStart"/>
      <w:r w:rsidRPr="00417C1E">
        <w:t>Rehman</w:t>
      </w:r>
      <w:proofErr w:type="spellEnd"/>
      <w:r w:rsidRPr="00417C1E">
        <w:t xml:space="preserve"> F, Wares F, Mohan NS, </w:t>
      </w:r>
      <w:proofErr w:type="spellStart"/>
      <w:r w:rsidRPr="00417C1E">
        <w:t>Sundar</w:t>
      </w:r>
      <w:proofErr w:type="spellEnd"/>
      <w:r w:rsidRPr="00417C1E">
        <w:t xml:space="preserve"> S, Devi S, Narayanan PR. </w:t>
      </w:r>
      <w:r w:rsidRPr="00417C1E">
        <w:tab/>
      </w:r>
      <w:r>
        <w:t xml:space="preserve">First- and second-line drug resistance patterns among previously treated tuberculosis </w:t>
      </w:r>
      <w:r>
        <w:tab/>
        <w:t xml:space="preserve">patients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.  </w:t>
      </w:r>
      <w:proofErr w:type="spellStart"/>
      <w:r>
        <w:t>Int</w:t>
      </w:r>
      <w:proofErr w:type="spellEnd"/>
      <w:r>
        <w:t xml:space="preserve"> J Tuber Lung Dis.2010;14(2):243–246.  </w:t>
      </w:r>
      <w:r w:rsidR="00980AC8" w:rsidRPr="00980AC8">
        <w:rPr>
          <w:b/>
        </w:rPr>
        <w:t>(</w:t>
      </w:r>
      <w:r w:rsidR="00980AC8" w:rsidRPr="001A5233">
        <w:rPr>
          <w:b/>
          <w:color w:val="auto"/>
        </w:rPr>
        <w:t>RP201008</w:t>
      </w:r>
      <w:r w:rsidR="00980AC8" w:rsidRPr="00980AC8">
        <w:rPr>
          <w:b/>
        </w:rPr>
        <w:t>)</w:t>
      </w:r>
      <w:r w:rsidRPr="00980AC8">
        <w:rPr>
          <w:b/>
        </w:rPr>
        <w:tab/>
      </w:r>
    </w:p>
    <w:p w:rsidR="00A27380" w:rsidRDefault="00A27380" w:rsidP="00A27380">
      <w:pPr>
        <w:pStyle w:val="Default"/>
        <w:spacing w:after="240"/>
        <w:jc w:val="both"/>
      </w:pPr>
      <w:r>
        <w:t>9.</w:t>
      </w:r>
      <w:r>
        <w:tab/>
        <w:t xml:space="preserve">Kumar M, </w:t>
      </w:r>
      <w:proofErr w:type="spellStart"/>
      <w:r>
        <w:t>Sundaramurthi</w:t>
      </w:r>
      <w:proofErr w:type="spellEnd"/>
      <w:r>
        <w:t xml:space="preserve"> JC, </w:t>
      </w:r>
      <w:proofErr w:type="spellStart"/>
      <w:r>
        <w:t>Mehra</w:t>
      </w:r>
      <w:proofErr w:type="spellEnd"/>
      <w:r>
        <w:t xml:space="preserve"> NK, Kaur G, Raja A.  Cellular immune response </w:t>
      </w:r>
      <w:r>
        <w:tab/>
        <w:t xml:space="preserve">to </w:t>
      </w:r>
      <w:r>
        <w:rPr>
          <w:i/>
          <w:iCs/>
        </w:rPr>
        <w:t>Mycobacterium tuberculosis</w:t>
      </w:r>
      <w:r>
        <w:t xml:space="preserve">-specific antigen culture filtrate protein10 in south </w:t>
      </w:r>
      <w:r>
        <w:tab/>
        <w:t>India</w:t>
      </w:r>
      <w:r>
        <w:rPr>
          <w:b/>
          <w:bCs/>
        </w:rPr>
        <w:t xml:space="preserve">. </w:t>
      </w:r>
      <w:r>
        <w:t xml:space="preserve">Med </w:t>
      </w:r>
      <w:proofErr w:type="spellStart"/>
      <w:r>
        <w:t>Microbiol</w:t>
      </w:r>
      <w:proofErr w:type="spellEnd"/>
      <w:r>
        <w:t xml:space="preserve"> Immunol.2010;</w:t>
      </w:r>
      <w:r>
        <w:rPr>
          <w:color w:val="000023"/>
        </w:rPr>
        <w:t>199(1):11-25.</w:t>
      </w:r>
      <w:r>
        <w:rPr>
          <w:color w:val="000023"/>
        </w:rPr>
        <w:tab/>
        <w:t xml:space="preserve"> </w:t>
      </w:r>
      <w:r w:rsidR="000E72D0" w:rsidRPr="000E72D0">
        <w:rPr>
          <w:b/>
          <w:color w:val="000023"/>
        </w:rPr>
        <w:t>(RP201009)</w:t>
      </w:r>
      <w:r>
        <w:rPr>
          <w:color w:val="000023"/>
        </w:rPr>
        <w:tab/>
      </w:r>
      <w:r>
        <w:rPr>
          <w:b/>
          <w:bCs/>
        </w:rPr>
        <w:t xml:space="preserve"> </w:t>
      </w:r>
    </w:p>
    <w:p w:rsidR="00A27380" w:rsidRDefault="00A27380" w:rsidP="00A27380">
      <w:pPr>
        <w:pStyle w:val="CM2"/>
        <w:spacing w:after="240"/>
        <w:ind w:left="720" w:hanging="720"/>
        <w:jc w:val="both"/>
      </w:pPr>
      <w:r>
        <w:t xml:space="preserve">10. </w:t>
      </w:r>
      <w:r>
        <w:tab/>
        <w:t xml:space="preserve">Anbarasu D, </w:t>
      </w:r>
      <w:proofErr w:type="spellStart"/>
      <w:r>
        <w:t>Sundaramurthi</w:t>
      </w:r>
      <w:proofErr w:type="spellEnd"/>
      <w:r>
        <w:t xml:space="preserve"> JC, Raja A.  Immunological and proteomic analysis of preparative isoelectric focusing separated culture filtrate antigens of </w:t>
      </w:r>
      <w:r>
        <w:rPr>
          <w:i/>
          <w:iCs/>
        </w:rPr>
        <w:t>Mycobacterium tuberculosis</w:t>
      </w:r>
      <w:r>
        <w:t xml:space="preserve">. </w:t>
      </w:r>
      <w:r w:rsidR="001A5233" w:rsidRPr="001A5233">
        <w:t>Experimental and Molecular Pathology</w:t>
      </w:r>
      <w:r>
        <w:t>.</w:t>
      </w:r>
      <w:r w:rsidR="001A5233">
        <w:t xml:space="preserve"> </w:t>
      </w:r>
      <w:r>
        <w:t>20</w:t>
      </w:r>
      <w:r w:rsidR="001A5233">
        <w:t>10</w:t>
      </w:r>
      <w:proofErr w:type="gramStart"/>
      <w:r w:rsidR="001A5233">
        <w:t>;88</w:t>
      </w:r>
      <w:proofErr w:type="gramEnd"/>
      <w:r w:rsidR="001A5233">
        <w:t xml:space="preserve">(1):156-162. </w:t>
      </w:r>
      <w:r w:rsidR="000E72D0" w:rsidRPr="000E72D0">
        <w:rPr>
          <w:b/>
        </w:rPr>
        <w:t>(RP201010)</w:t>
      </w:r>
      <w:r w:rsidRPr="000E72D0">
        <w:rPr>
          <w:b/>
        </w:rPr>
        <w:tab/>
      </w:r>
      <w:r>
        <w:rPr>
          <w:b/>
          <w:bCs/>
        </w:rPr>
        <w:t xml:space="preserve"> </w:t>
      </w:r>
    </w:p>
    <w:p w:rsidR="00A27380" w:rsidRPr="0095776F" w:rsidRDefault="00A27380" w:rsidP="00A27380">
      <w:pPr>
        <w:pStyle w:val="Default"/>
        <w:spacing w:after="240"/>
        <w:jc w:val="both"/>
      </w:pPr>
      <w:r w:rsidRPr="00A90535">
        <w:rPr>
          <w:lang w:val="sv-SE"/>
        </w:rPr>
        <w:t>11.</w:t>
      </w:r>
      <w:r w:rsidRPr="00A90535">
        <w:rPr>
          <w:lang w:val="sv-SE"/>
        </w:rPr>
        <w:tab/>
      </w:r>
      <w:proofErr w:type="spellStart"/>
      <w:r>
        <w:t>Basirudeen</w:t>
      </w:r>
      <w:proofErr w:type="spellEnd"/>
      <w:r>
        <w:t xml:space="preserve"> SAK, </w:t>
      </w:r>
      <w:proofErr w:type="spellStart"/>
      <w:r>
        <w:t>Balambal</w:t>
      </w:r>
      <w:proofErr w:type="spellEnd"/>
      <w:r>
        <w:t xml:space="preserve"> R, Thomas A, </w:t>
      </w:r>
      <w:proofErr w:type="spellStart"/>
      <w:r>
        <w:t>Venkatesan</w:t>
      </w:r>
      <w:proofErr w:type="spellEnd"/>
      <w:r>
        <w:t xml:space="preserve"> P, Raja A. Role of </w:t>
      </w:r>
      <w:r>
        <w:tab/>
      </w:r>
      <w:proofErr w:type="spellStart"/>
      <w:r>
        <w:t>QuantiFERON</w:t>
      </w:r>
      <w:proofErr w:type="spellEnd"/>
      <w:r>
        <w:t xml:space="preserve">-TB gold, interferon gamma inducible protein-10 and tuberculin skin </w:t>
      </w:r>
      <w:r>
        <w:tab/>
        <w:t xml:space="preserve">test in active </w:t>
      </w:r>
      <w:r w:rsidRPr="0095776F">
        <w:t xml:space="preserve">tuberculosis diagnosis.  </w:t>
      </w:r>
      <w:proofErr w:type="spellStart"/>
      <w:r w:rsidRPr="0095776F">
        <w:t>PLoS</w:t>
      </w:r>
      <w:proofErr w:type="spellEnd"/>
      <w:r w:rsidRPr="0095776F">
        <w:t xml:space="preserve"> One.2010;5(2):1-7.</w:t>
      </w:r>
      <w:r w:rsidR="00897801">
        <w:t xml:space="preserve">   </w:t>
      </w:r>
      <w:r w:rsidR="00897801" w:rsidRPr="00897801">
        <w:rPr>
          <w:b/>
        </w:rPr>
        <w:t>(RP201011)</w:t>
      </w:r>
      <w:r>
        <w:tab/>
        <w:t xml:space="preserve"> </w:t>
      </w:r>
      <w:r w:rsidRPr="0095776F">
        <w:t xml:space="preserve">  </w:t>
      </w:r>
    </w:p>
    <w:p w:rsidR="00A27380" w:rsidRDefault="00691FCD" w:rsidP="00A27380">
      <w:pPr>
        <w:pStyle w:val="Default"/>
        <w:spacing w:after="240"/>
        <w:jc w:val="both"/>
      </w:pPr>
      <w:r>
        <w:t xml:space="preserve">12. </w:t>
      </w:r>
      <w:r>
        <w:tab/>
      </w:r>
      <w:proofErr w:type="spellStart"/>
      <w:r w:rsidR="00A27380">
        <w:t>Yim</w:t>
      </w:r>
      <w:proofErr w:type="spellEnd"/>
      <w:r w:rsidR="00A27380">
        <w:t xml:space="preserve"> J, </w:t>
      </w:r>
      <w:proofErr w:type="spellStart"/>
      <w:r w:rsidR="00A27380">
        <w:t>Selvaraj</w:t>
      </w:r>
      <w:proofErr w:type="spellEnd"/>
      <w:r w:rsidR="00A27380">
        <w:t xml:space="preserve"> P. Genetic susceptibility in tuberculosis. Respirology.2010;15(2): </w:t>
      </w:r>
      <w:r w:rsidR="00A27380">
        <w:lastRenderedPageBreak/>
        <w:tab/>
        <w:t xml:space="preserve">241–256.    </w:t>
      </w:r>
      <w:r w:rsidR="00897801" w:rsidRPr="00897801">
        <w:rPr>
          <w:b/>
        </w:rPr>
        <w:t>(RP201012)</w:t>
      </w:r>
      <w:r w:rsidR="00A27380">
        <w:tab/>
      </w:r>
      <w:r w:rsidR="00A27380">
        <w:tab/>
      </w:r>
      <w:r w:rsidR="00A27380">
        <w:tab/>
      </w:r>
      <w:r w:rsidR="00A27380">
        <w:tab/>
      </w:r>
      <w:r w:rsidR="00A27380">
        <w:tab/>
      </w:r>
      <w:r w:rsidR="00A27380">
        <w:tab/>
        <w:t xml:space="preserve"> </w:t>
      </w:r>
      <w:r w:rsidR="00A27380">
        <w:tab/>
      </w:r>
      <w:r w:rsidR="00A27380">
        <w:tab/>
        <w:t xml:space="preserve">   </w:t>
      </w:r>
    </w:p>
    <w:p w:rsidR="002336E9" w:rsidRDefault="00A27380" w:rsidP="002336E9">
      <w:pPr>
        <w:pStyle w:val="Default"/>
        <w:jc w:val="both"/>
      </w:pPr>
      <w:r>
        <w:t>1</w:t>
      </w:r>
      <w:r w:rsidR="00691FCD">
        <w:t>3</w:t>
      </w:r>
      <w:r>
        <w:t>.</w:t>
      </w:r>
      <w:r>
        <w:tab/>
      </w:r>
      <w:proofErr w:type="spellStart"/>
      <w:r>
        <w:t>Majumdar</w:t>
      </w:r>
      <w:proofErr w:type="spellEnd"/>
      <w:r>
        <w:t xml:space="preserve"> SD, Sharma D, </w:t>
      </w:r>
      <w:proofErr w:type="spellStart"/>
      <w:r>
        <w:t>Vashist</w:t>
      </w:r>
      <w:proofErr w:type="spellEnd"/>
      <w:r>
        <w:t xml:space="preserve"> A, Kaur K, </w:t>
      </w:r>
      <w:proofErr w:type="spellStart"/>
      <w:r>
        <w:t>Taneja</w:t>
      </w:r>
      <w:proofErr w:type="spellEnd"/>
      <w:r>
        <w:t xml:space="preserve"> NK, Chauhan S, </w:t>
      </w:r>
      <w:proofErr w:type="spellStart"/>
      <w:r>
        <w:t>Challu</w:t>
      </w:r>
      <w:proofErr w:type="spellEnd"/>
      <w:r>
        <w:t xml:space="preserve"> VK, </w:t>
      </w:r>
      <w:r>
        <w:tab/>
      </w:r>
      <w:proofErr w:type="spellStart"/>
      <w:r>
        <w:t>Ramanathan</w:t>
      </w:r>
      <w:proofErr w:type="spellEnd"/>
      <w:r>
        <w:t xml:space="preserve"> VD, </w:t>
      </w:r>
      <w:proofErr w:type="spellStart"/>
      <w:r>
        <w:t>Balasangameshwara</w:t>
      </w:r>
      <w:proofErr w:type="spellEnd"/>
      <w:r>
        <w:t xml:space="preserve"> V, Kumar P, </w:t>
      </w:r>
      <w:proofErr w:type="spellStart"/>
      <w:r>
        <w:t>Tyagi</w:t>
      </w:r>
      <w:proofErr w:type="spellEnd"/>
      <w:r>
        <w:t xml:space="preserve"> JS. Co-expression of </w:t>
      </w:r>
      <w:r>
        <w:tab/>
      </w:r>
      <w:proofErr w:type="spellStart"/>
      <w:r>
        <w:t>DevR</w:t>
      </w:r>
      <w:proofErr w:type="spellEnd"/>
      <w:r>
        <w:t xml:space="preserve"> and </w:t>
      </w:r>
      <w:proofErr w:type="spellStart"/>
      <w:r>
        <w:t>DevR</w:t>
      </w:r>
      <w:r>
        <w:rPr>
          <w:sz w:val="16"/>
          <w:szCs w:val="16"/>
        </w:rPr>
        <w:t>N</w:t>
      </w:r>
      <w:r>
        <w:t>-Aph</w:t>
      </w:r>
      <w:proofErr w:type="spellEnd"/>
      <w:r>
        <w:t xml:space="preserve"> proteins is associated with hypoxic adaptation defe</w:t>
      </w:r>
      <w:r w:rsidRPr="00A90535">
        <w:t>ct</w:t>
      </w:r>
      <w:r w:rsidRPr="0095776F">
        <w:t xml:space="preserve"> and </w:t>
      </w:r>
      <w:r w:rsidR="002336E9">
        <w:t xml:space="preserve"> </w:t>
      </w:r>
      <w:r w:rsidRPr="0095776F">
        <w:tab/>
        <w:t xml:space="preserve">virulence attenuation of </w:t>
      </w:r>
      <w:r w:rsidRPr="0095776F">
        <w:rPr>
          <w:i/>
          <w:iCs/>
        </w:rPr>
        <w:t>Mycobacterium tuberculosis</w:t>
      </w:r>
      <w:r w:rsidRPr="0095776F">
        <w:t xml:space="preserve">. </w:t>
      </w:r>
      <w:proofErr w:type="spellStart"/>
      <w:r w:rsidRPr="0095776F">
        <w:t>PLoS</w:t>
      </w:r>
      <w:proofErr w:type="spellEnd"/>
      <w:r w:rsidRPr="0095776F">
        <w:t xml:space="preserve"> one.2010</w:t>
      </w:r>
      <w:proofErr w:type="gramStart"/>
      <w:r w:rsidRPr="0095776F">
        <w:t>;5</w:t>
      </w:r>
      <w:proofErr w:type="gramEnd"/>
      <w:r w:rsidRPr="0095776F">
        <w:t xml:space="preserve">(2):1-9. </w:t>
      </w:r>
      <w:r w:rsidR="00897801">
        <w:t xml:space="preserve"> </w:t>
      </w:r>
    </w:p>
    <w:p w:rsidR="009758A0" w:rsidRDefault="002336E9" w:rsidP="002336E9">
      <w:pPr>
        <w:pStyle w:val="Default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897801" w:rsidRPr="00897801">
        <w:rPr>
          <w:b/>
        </w:rPr>
        <w:t>(RP201013)</w:t>
      </w:r>
    </w:p>
    <w:p w:rsidR="002336E9" w:rsidRPr="00897801" w:rsidRDefault="002336E9" w:rsidP="002336E9">
      <w:pPr>
        <w:pStyle w:val="Default"/>
        <w:jc w:val="both"/>
        <w:rPr>
          <w:b/>
        </w:rPr>
      </w:pPr>
    </w:p>
    <w:p w:rsidR="00A27380" w:rsidRPr="00897801" w:rsidRDefault="00A27380" w:rsidP="00A27380">
      <w:pPr>
        <w:pStyle w:val="Default"/>
        <w:spacing w:after="240"/>
        <w:jc w:val="both"/>
        <w:rPr>
          <w:b/>
        </w:rPr>
      </w:pPr>
      <w:r>
        <w:t>1</w:t>
      </w:r>
      <w:r w:rsidR="00A417CB">
        <w:t>4</w:t>
      </w:r>
      <w:r>
        <w:t>.</w:t>
      </w:r>
      <w:r>
        <w:tab/>
      </w:r>
      <w:proofErr w:type="spellStart"/>
      <w:r>
        <w:t>Venkatesan</w:t>
      </w:r>
      <w:proofErr w:type="spellEnd"/>
      <w:r>
        <w:t xml:space="preserve"> P, Srinivasan R. Modeling the spatial </w:t>
      </w:r>
      <w:proofErr w:type="spellStart"/>
      <w:r>
        <w:t>variogram</w:t>
      </w:r>
      <w:proofErr w:type="spellEnd"/>
      <w:r>
        <w:t xml:space="preserve"> of tuberculosis for </w:t>
      </w:r>
      <w:r>
        <w:tab/>
        <w:t xml:space="preserve">Chennai ward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. Indian J </w:t>
      </w:r>
      <w:proofErr w:type="spellStart"/>
      <w:r>
        <w:t>Sci</w:t>
      </w:r>
      <w:proofErr w:type="spellEnd"/>
      <w:r>
        <w:t xml:space="preserve"> Technol.2010;3(2):167-169. </w:t>
      </w:r>
      <w:r w:rsidR="00897801">
        <w:t xml:space="preserve"> </w:t>
      </w:r>
      <w:r w:rsidR="00897801" w:rsidRPr="00897801">
        <w:rPr>
          <w:b/>
        </w:rPr>
        <w:t>(</w:t>
      </w:r>
      <w:r w:rsidR="00897801" w:rsidRPr="00FF4C79">
        <w:rPr>
          <w:b/>
          <w:color w:val="auto"/>
        </w:rPr>
        <w:t>RP201014)</w:t>
      </w:r>
      <w:r w:rsidRPr="00897801">
        <w:rPr>
          <w:b/>
        </w:rPr>
        <w:tab/>
        <w:t xml:space="preserve"> </w:t>
      </w:r>
    </w:p>
    <w:p w:rsidR="002336E9" w:rsidRDefault="00A27380" w:rsidP="002336E9">
      <w:pPr>
        <w:pStyle w:val="Default"/>
        <w:jc w:val="both"/>
      </w:pPr>
      <w:r>
        <w:t>1</w:t>
      </w:r>
      <w:r w:rsidR="00E22DAF">
        <w:t>5</w:t>
      </w:r>
      <w:r>
        <w:t>.</w:t>
      </w:r>
      <w:r>
        <w:tab/>
        <w:t xml:space="preserve">Ponnuraja C, </w:t>
      </w:r>
      <w:proofErr w:type="spellStart"/>
      <w:smartTag w:uri="urn:schemas-microsoft-com:office:smarttags" w:element="PersonName">
        <w:r>
          <w:t>Venkatesan</w:t>
        </w:r>
        <w:proofErr w:type="spellEnd"/>
        <w:r>
          <w:t xml:space="preserve"> P.</w:t>
        </w:r>
      </w:smartTag>
      <w:r>
        <w:t xml:space="preserve"> Correlated frailty model: an advantageous approach for </w:t>
      </w:r>
      <w:r>
        <w:tab/>
        <w:t xml:space="preserve">covariate analysis of tuberculosis data.  Indian J </w:t>
      </w:r>
      <w:proofErr w:type="spellStart"/>
      <w:r>
        <w:t>Sci</w:t>
      </w:r>
      <w:proofErr w:type="spellEnd"/>
      <w:r>
        <w:t xml:space="preserve"> Technol.2010</w:t>
      </w:r>
      <w:proofErr w:type="gramStart"/>
      <w:r>
        <w:t>;3</w:t>
      </w:r>
      <w:proofErr w:type="gramEnd"/>
      <w:r>
        <w:t xml:space="preserve">(2):151-155. </w:t>
      </w:r>
      <w:r>
        <w:tab/>
        <w:t xml:space="preserve">   </w:t>
      </w:r>
    </w:p>
    <w:p w:rsidR="00A27380" w:rsidRDefault="002336E9" w:rsidP="002336E9">
      <w:pPr>
        <w:pStyle w:val="Default"/>
        <w:jc w:val="both"/>
      </w:pPr>
      <w:r>
        <w:rPr>
          <w:b/>
        </w:rPr>
        <w:t xml:space="preserve"> </w:t>
      </w:r>
      <w:r>
        <w:rPr>
          <w:b/>
        </w:rPr>
        <w:tab/>
      </w:r>
      <w:r w:rsidR="00897801" w:rsidRPr="00897801">
        <w:rPr>
          <w:b/>
        </w:rPr>
        <w:t>(</w:t>
      </w:r>
      <w:r w:rsidR="00897801" w:rsidRPr="00A86069">
        <w:rPr>
          <w:b/>
          <w:color w:val="auto"/>
        </w:rPr>
        <w:t>RP201015</w:t>
      </w:r>
      <w:r w:rsidR="00897801" w:rsidRPr="00FF4C79">
        <w:rPr>
          <w:b/>
          <w:color w:val="C00000"/>
        </w:rPr>
        <w:t>)</w:t>
      </w:r>
      <w:r w:rsidR="00A27380" w:rsidRPr="00FF4C79">
        <w:rPr>
          <w:color w:val="C00000"/>
        </w:rPr>
        <w:t xml:space="preserve">     </w:t>
      </w:r>
    </w:p>
    <w:p w:rsidR="002336E9" w:rsidRDefault="002336E9" w:rsidP="002336E9">
      <w:pPr>
        <w:pStyle w:val="Default"/>
        <w:jc w:val="both"/>
      </w:pPr>
    </w:p>
    <w:p w:rsidR="00A27380" w:rsidRPr="000372BC" w:rsidRDefault="00A27380" w:rsidP="00A27380">
      <w:pPr>
        <w:pStyle w:val="Default"/>
        <w:spacing w:after="240"/>
        <w:jc w:val="both"/>
        <w:rPr>
          <w:b/>
        </w:rPr>
      </w:pPr>
      <w:r>
        <w:t>1</w:t>
      </w:r>
      <w:r w:rsidR="002E53F9">
        <w:t>6</w:t>
      </w:r>
      <w:r>
        <w:t xml:space="preserve">. </w:t>
      </w:r>
      <w:r>
        <w:tab/>
        <w:t xml:space="preserve">Narayanan S, Swaminathan S, Supply P, Sivakumar S, Narendran G, Hari L, </w:t>
      </w:r>
      <w:r>
        <w:tab/>
        <w:t xml:space="preserve">Ramachandran R, </w:t>
      </w:r>
      <w:proofErr w:type="spellStart"/>
      <w:r>
        <w:t>Locht</w:t>
      </w:r>
      <w:proofErr w:type="spellEnd"/>
      <w:r>
        <w:t xml:space="preserve"> C, Jawahar MS, Narayanan PR.  Impact of HIV infection on </w:t>
      </w:r>
      <w:r>
        <w:tab/>
        <w:t xml:space="preserve">the recurrence of tuberculosis in south India.  J Infect Dis.2010;201(5):691-703. </w:t>
      </w:r>
      <w:r>
        <w:tab/>
      </w:r>
      <w:r w:rsidR="000372BC" w:rsidRPr="000372BC">
        <w:rPr>
          <w:b/>
        </w:rPr>
        <w:t>(RP20101</w:t>
      </w:r>
      <w:r w:rsidR="00E3131D">
        <w:rPr>
          <w:b/>
        </w:rPr>
        <w:t>6</w:t>
      </w:r>
      <w:r w:rsidR="000372BC" w:rsidRPr="000372BC">
        <w:rPr>
          <w:b/>
        </w:rPr>
        <w:t>)</w:t>
      </w:r>
      <w:r w:rsidRPr="000372BC">
        <w:rPr>
          <w:b/>
          <w:bCs/>
        </w:rPr>
        <w:t xml:space="preserve"> </w:t>
      </w:r>
    </w:p>
    <w:p w:rsidR="00A27380" w:rsidRDefault="00A27380" w:rsidP="00A27380">
      <w:pPr>
        <w:pStyle w:val="Default"/>
        <w:spacing w:after="240"/>
        <w:jc w:val="both"/>
      </w:pPr>
      <w:r>
        <w:t>1</w:t>
      </w:r>
      <w:r w:rsidR="004366F5">
        <w:t>7</w:t>
      </w:r>
      <w:r>
        <w:t>.</w:t>
      </w:r>
      <w:r>
        <w:tab/>
        <w:t xml:space="preserve">Rao VG, Bhat J, Yadav R, </w:t>
      </w:r>
      <w:proofErr w:type="spellStart"/>
      <w:r>
        <w:t>Gopi</w:t>
      </w:r>
      <w:proofErr w:type="spellEnd"/>
      <w:r>
        <w:t xml:space="preserve"> PG, </w:t>
      </w:r>
      <w:proofErr w:type="spellStart"/>
      <w:r>
        <w:t>Selvakumar</w:t>
      </w:r>
      <w:proofErr w:type="spellEnd"/>
      <w:r>
        <w:t xml:space="preserve"> N, Wares DF.  Prevalence of </w:t>
      </w:r>
      <w:r>
        <w:tab/>
        <w:t xml:space="preserve">pulmonary tuberculosis among the </w:t>
      </w:r>
      <w:proofErr w:type="spellStart"/>
      <w:r>
        <w:t>Bharia</w:t>
      </w:r>
      <w:proofErr w:type="spellEnd"/>
      <w:r>
        <w:t xml:space="preserve">, a primitive tribe of Madhya Pradesh, </w:t>
      </w:r>
      <w:r>
        <w:tab/>
        <w:t xml:space="preserve">central India.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Tuber</w:t>
      </w:r>
      <w:r w:rsidR="004973AF">
        <w:t>c</w:t>
      </w:r>
      <w:proofErr w:type="spellEnd"/>
      <w:r w:rsidR="004973AF">
        <w:t xml:space="preserve"> Lung Dis.2010</w:t>
      </w:r>
      <w:proofErr w:type="gramStart"/>
      <w:r w:rsidR="004973AF">
        <w:t>;14</w:t>
      </w:r>
      <w:proofErr w:type="gramEnd"/>
      <w:r w:rsidR="004973AF">
        <w:t xml:space="preserve">(3):368-370. </w:t>
      </w:r>
      <w:r w:rsidR="004973AF" w:rsidRPr="000372BC">
        <w:rPr>
          <w:b/>
        </w:rPr>
        <w:t>(RP20101</w:t>
      </w:r>
      <w:r w:rsidR="004973AF">
        <w:rPr>
          <w:b/>
        </w:rPr>
        <w:t>7</w:t>
      </w:r>
      <w:r w:rsidR="004973AF" w:rsidRPr="000372BC">
        <w:rPr>
          <w:b/>
        </w:rPr>
        <w:t>)</w:t>
      </w:r>
      <w:r>
        <w:tab/>
        <w:t xml:space="preserve"> </w:t>
      </w:r>
    </w:p>
    <w:p w:rsidR="00A27380" w:rsidRDefault="00A27380" w:rsidP="00A27380">
      <w:pPr>
        <w:pStyle w:val="Default"/>
        <w:spacing w:after="240"/>
        <w:ind w:left="720" w:hanging="720"/>
        <w:jc w:val="both"/>
      </w:pPr>
      <w:r>
        <w:t>1</w:t>
      </w:r>
      <w:r w:rsidR="00366390">
        <w:t>8</w:t>
      </w:r>
      <w:r>
        <w:t xml:space="preserve">. </w:t>
      </w:r>
      <w:r>
        <w:tab/>
        <w:t xml:space="preserve">Balaji S, </w:t>
      </w:r>
      <w:proofErr w:type="spellStart"/>
      <w:r>
        <w:t>Dusthackeer</w:t>
      </w:r>
      <w:proofErr w:type="spellEnd"/>
      <w:r>
        <w:t xml:space="preserve"> A, </w:t>
      </w:r>
      <w:proofErr w:type="spellStart"/>
      <w:r>
        <w:t>Rehman</w:t>
      </w:r>
      <w:proofErr w:type="spellEnd"/>
      <w:r>
        <w:t xml:space="preserve"> F, Sekar G, </w:t>
      </w:r>
      <w:proofErr w:type="spellStart"/>
      <w:r>
        <w:t>Sivaramakrishnan</w:t>
      </w:r>
      <w:proofErr w:type="spellEnd"/>
      <w:r>
        <w:t xml:space="preserve"> GN, Kumar V.  An alternative sputum processing method using chitin for the isolation of </w:t>
      </w:r>
      <w:r>
        <w:rPr>
          <w:i/>
          <w:iCs/>
        </w:rPr>
        <w:t>Mycobacterium tuberculosis</w:t>
      </w:r>
      <w:r>
        <w:t xml:space="preserve">. World J </w:t>
      </w:r>
      <w:proofErr w:type="spellStart"/>
      <w:r>
        <w:t>Microbiol</w:t>
      </w:r>
      <w:proofErr w:type="spellEnd"/>
      <w:r>
        <w:t xml:space="preserve"> Biotechnol.2010;26(3):523-526. </w:t>
      </w:r>
      <w:r>
        <w:tab/>
        <w:t xml:space="preserve"> </w:t>
      </w:r>
      <w:r w:rsidR="002927EA" w:rsidRPr="002927EA">
        <w:rPr>
          <w:b/>
        </w:rPr>
        <w:t>(</w:t>
      </w:r>
      <w:r w:rsidR="002927EA" w:rsidRPr="002514F1">
        <w:rPr>
          <w:b/>
          <w:color w:val="auto"/>
        </w:rPr>
        <w:t>RP201018</w:t>
      </w:r>
      <w:r w:rsidR="002927EA" w:rsidRPr="002927EA">
        <w:rPr>
          <w:b/>
        </w:rPr>
        <w:t>)</w:t>
      </w:r>
      <w:r>
        <w:t xml:space="preserve">  </w:t>
      </w:r>
    </w:p>
    <w:p w:rsidR="00A27380" w:rsidRDefault="00B05865" w:rsidP="00A27380">
      <w:pPr>
        <w:pStyle w:val="Default"/>
        <w:spacing w:after="240"/>
        <w:jc w:val="both"/>
      </w:pPr>
      <w:r>
        <w:t>19</w:t>
      </w:r>
      <w:r w:rsidR="00A27380">
        <w:t xml:space="preserve">. </w:t>
      </w:r>
      <w:r w:rsidR="00A27380">
        <w:tab/>
        <w:t xml:space="preserve">Radhakrishnan M, </w:t>
      </w:r>
      <w:proofErr w:type="spellStart"/>
      <w:r w:rsidR="00A27380">
        <w:t>Suganya</w:t>
      </w:r>
      <w:proofErr w:type="spellEnd"/>
      <w:r w:rsidR="00A27380">
        <w:t xml:space="preserve"> S, </w:t>
      </w:r>
      <w:proofErr w:type="spellStart"/>
      <w:r w:rsidR="00A27380">
        <w:t>Balagurunathan</w:t>
      </w:r>
      <w:proofErr w:type="spellEnd"/>
      <w:r w:rsidR="00A27380">
        <w:t xml:space="preserve"> R, Kumar V. Preliminary screening for </w:t>
      </w:r>
      <w:r w:rsidR="00A27380">
        <w:tab/>
        <w:t xml:space="preserve">antibacterial and </w:t>
      </w:r>
      <w:proofErr w:type="spellStart"/>
      <w:r w:rsidR="00A27380">
        <w:t>antimycobacterial</w:t>
      </w:r>
      <w:proofErr w:type="spellEnd"/>
      <w:r w:rsidR="00A27380">
        <w:t xml:space="preserve"> activity of </w:t>
      </w:r>
      <w:proofErr w:type="spellStart"/>
      <w:r w:rsidR="00A27380">
        <w:t>actinomycetes</w:t>
      </w:r>
      <w:proofErr w:type="spellEnd"/>
      <w:r w:rsidR="00A27380">
        <w:t xml:space="preserve"> </w:t>
      </w:r>
      <w:proofErr w:type="spellStart"/>
      <w:r w:rsidR="00A27380">
        <w:t>fr</w:t>
      </w:r>
      <w:proofErr w:type="spellEnd"/>
      <w:r w:rsidR="00A27380">
        <w:t xml:space="preserve"> om less explored </w:t>
      </w:r>
      <w:r w:rsidR="00A27380">
        <w:tab/>
        <w:t xml:space="preserve">ecosystems.  World J </w:t>
      </w:r>
      <w:proofErr w:type="spellStart"/>
      <w:r w:rsidR="00A27380">
        <w:t>Microbiol</w:t>
      </w:r>
      <w:proofErr w:type="spellEnd"/>
      <w:r w:rsidR="00A27380">
        <w:t xml:space="preserve"> Biotechnol.2010;26(3):561-566.   </w:t>
      </w:r>
      <w:r w:rsidR="00E50185" w:rsidRPr="00E50185">
        <w:rPr>
          <w:b/>
        </w:rPr>
        <w:t>(RP201019)</w:t>
      </w:r>
      <w:r w:rsidR="00A27380">
        <w:t xml:space="preserve">      </w:t>
      </w:r>
    </w:p>
    <w:p w:rsidR="00A27380" w:rsidRPr="00CD501B" w:rsidRDefault="00A27380" w:rsidP="00A27380">
      <w:pPr>
        <w:pStyle w:val="Default"/>
        <w:spacing w:after="240"/>
        <w:jc w:val="both"/>
        <w:rPr>
          <w:b/>
        </w:rPr>
      </w:pPr>
      <w:r>
        <w:t>2</w:t>
      </w:r>
      <w:r w:rsidR="00AC44DD">
        <w:t>0</w:t>
      </w:r>
      <w:r>
        <w:t>.</w:t>
      </w:r>
      <w:r>
        <w:tab/>
        <w:t xml:space="preserve">Anbarasu D, </w:t>
      </w:r>
      <w:proofErr w:type="spellStart"/>
      <w:r>
        <w:t>Heaslip</w:t>
      </w:r>
      <w:proofErr w:type="spellEnd"/>
      <w:r>
        <w:t xml:space="preserve"> D, </w:t>
      </w:r>
      <w:proofErr w:type="spellStart"/>
      <w:r>
        <w:t>Rajendiran</w:t>
      </w:r>
      <w:proofErr w:type="spellEnd"/>
      <w:r>
        <w:t xml:space="preserve"> AA, </w:t>
      </w:r>
      <w:proofErr w:type="spellStart"/>
      <w:r>
        <w:t>Velayudham</w:t>
      </w:r>
      <w:proofErr w:type="spellEnd"/>
      <w:r>
        <w:t xml:space="preserve"> BV, Frederick S, Yang HL, </w:t>
      </w:r>
      <w:r>
        <w:tab/>
      </w:r>
      <w:proofErr w:type="spellStart"/>
      <w:r>
        <w:t>Dobos</w:t>
      </w:r>
      <w:proofErr w:type="spellEnd"/>
      <w:r>
        <w:t xml:space="preserve"> K, </w:t>
      </w:r>
      <w:proofErr w:type="spellStart"/>
      <w:r>
        <w:t>Belisle</w:t>
      </w:r>
      <w:proofErr w:type="spellEnd"/>
      <w:r>
        <w:t xml:space="preserve"> JT, Raja A.  </w:t>
      </w:r>
      <w:proofErr w:type="spellStart"/>
      <w:r>
        <w:t>Immunoproteomic</w:t>
      </w:r>
      <w:proofErr w:type="spellEnd"/>
      <w:r>
        <w:t xml:space="preserve"> identification of human T cell </w:t>
      </w:r>
      <w:r>
        <w:tab/>
        <w:t xml:space="preserve">antigens of </w:t>
      </w:r>
      <w:r>
        <w:rPr>
          <w:i/>
          <w:iCs/>
        </w:rPr>
        <w:t>Mycobacterium tuberculosis</w:t>
      </w:r>
      <w:r>
        <w:t xml:space="preserve"> that differentiate healthy contacts from </w:t>
      </w:r>
      <w:r>
        <w:tab/>
        <w:t xml:space="preserve">tuberculosis patients. </w:t>
      </w:r>
      <w:proofErr w:type="spellStart"/>
      <w:r>
        <w:t>Mol</w:t>
      </w:r>
      <w:proofErr w:type="spellEnd"/>
      <w:r>
        <w:t xml:space="preserve"> Cell Proteomics.2010;9(3):538-549. </w:t>
      </w:r>
      <w:r w:rsidR="00CD501B">
        <w:t xml:space="preserve">  </w:t>
      </w:r>
      <w:r w:rsidR="00CD501B" w:rsidRPr="00CD501B">
        <w:rPr>
          <w:b/>
        </w:rPr>
        <w:t>(RP201020)</w:t>
      </w:r>
    </w:p>
    <w:p w:rsidR="00A27380" w:rsidRDefault="00A27380" w:rsidP="00A27380">
      <w:pPr>
        <w:pStyle w:val="Default"/>
        <w:spacing w:after="240"/>
        <w:jc w:val="both"/>
      </w:pPr>
      <w:r>
        <w:t>2</w:t>
      </w:r>
      <w:r w:rsidR="00094A22">
        <w:t>1</w:t>
      </w:r>
      <w:r>
        <w:t>.</w:t>
      </w:r>
      <w:r>
        <w:tab/>
        <w:t xml:space="preserve">Swaminathan S, Narendran G, </w:t>
      </w:r>
      <w:proofErr w:type="spellStart"/>
      <w:r>
        <w:t>Venkatesan</w:t>
      </w:r>
      <w:proofErr w:type="spellEnd"/>
      <w:r>
        <w:t xml:space="preserve"> P, </w:t>
      </w:r>
      <w:proofErr w:type="spellStart"/>
      <w:r>
        <w:t>Iliayas</w:t>
      </w:r>
      <w:proofErr w:type="spellEnd"/>
      <w:r>
        <w:t xml:space="preserve"> S, Ramesh S, Menon PA, </w:t>
      </w:r>
      <w:r>
        <w:tab/>
        <w:t xml:space="preserve">Padmapriyadarsini C, Ramachandran R, Ponnuraja C, </w:t>
      </w:r>
      <w:proofErr w:type="spellStart"/>
      <w:r>
        <w:t>Suhadev</w:t>
      </w:r>
      <w:proofErr w:type="spellEnd"/>
      <w:r>
        <w:t xml:space="preserve"> M, </w:t>
      </w:r>
      <w:proofErr w:type="spellStart"/>
      <w:r>
        <w:t>Sakthivel</w:t>
      </w:r>
      <w:proofErr w:type="spellEnd"/>
      <w:r>
        <w:t xml:space="preserve"> R, </w:t>
      </w:r>
      <w:r>
        <w:tab/>
        <w:t xml:space="preserve">Narayanan PR. Efficacy of a 6-month versus 9-month intermittent treatment regimen </w:t>
      </w:r>
      <w:r>
        <w:tab/>
        <w:t xml:space="preserve">in HIV-infected patients with tuberculosis.  A randomized clinical trial. Am J </w:t>
      </w:r>
      <w:proofErr w:type="spellStart"/>
      <w:r>
        <w:t>Respir</w:t>
      </w:r>
      <w:proofErr w:type="spellEnd"/>
      <w:r>
        <w:t xml:space="preserve"> </w:t>
      </w:r>
      <w:r>
        <w:tab/>
      </w:r>
      <w:proofErr w:type="spellStart"/>
      <w:r>
        <w:t>Crit</w:t>
      </w:r>
      <w:proofErr w:type="spellEnd"/>
      <w:r>
        <w:t xml:space="preserve"> Care Med.2010;181(7):743-751.   </w:t>
      </w:r>
      <w:r w:rsidR="00FF6CE8" w:rsidRPr="00FF6CE8">
        <w:rPr>
          <w:b/>
        </w:rPr>
        <w:t>(</w:t>
      </w:r>
      <w:r w:rsidR="00FF6CE8" w:rsidRPr="00DB400B">
        <w:rPr>
          <w:b/>
          <w:color w:val="auto"/>
        </w:rPr>
        <w:t>RP201021</w:t>
      </w:r>
      <w:r w:rsidR="00FF6CE8" w:rsidRPr="00952DE5">
        <w:rPr>
          <w:b/>
          <w:color w:val="C00000"/>
        </w:rPr>
        <w:t>)</w:t>
      </w:r>
      <w:r w:rsidRPr="00FF6CE8">
        <w:rPr>
          <w:b/>
        </w:rPr>
        <w:tab/>
      </w:r>
      <w:r>
        <w:tab/>
      </w:r>
      <w:r>
        <w:tab/>
        <w:t xml:space="preserve"> </w:t>
      </w:r>
    </w:p>
    <w:p w:rsidR="00A27380" w:rsidRDefault="00A27380" w:rsidP="00A27380">
      <w:pPr>
        <w:pStyle w:val="Default"/>
        <w:spacing w:after="240"/>
        <w:jc w:val="both"/>
      </w:pPr>
      <w:r>
        <w:t>2</w:t>
      </w:r>
      <w:r w:rsidR="008F2438">
        <w:t>2</w:t>
      </w:r>
      <w:r>
        <w:t>.</w:t>
      </w:r>
      <w:r>
        <w:tab/>
        <w:t xml:space="preserve">Sivakumar PM, Kumar V, </w:t>
      </w:r>
      <w:proofErr w:type="spellStart"/>
      <w:r>
        <w:t>Seenivasan</w:t>
      </w:r>
      <w:proofErr w:type="spellEnd"/>
      <w:r>
        <w:t xml:space="preserve"> SP, </w:t>
      </w:r>
      <w:proofErr w:type="spellStart"/>
      <w:r>
        <w:t>Mohanapriya</w:t>
      </w:r>
      <w:proofErr w:type="spellEnd"/>
      <w:r>
        <w:t xml:space="preserve"> J, </w:t>
      </w:r>
      <w:proofErr w:type="spellStart"/>
      <w:r>
        <w:t>Doble</w:t>
      </w:r>
      <w:proofErr w:type="spellEnd"/>
      <w:r>
        <w:t xml:space="preserve"> M. Experimental </w:t>
      </w:r>
      <w:r>
        <w:tab/>
        <w:t xml:space="preserve">and theoretical approaches to enhance anti tubercular activity of </w:t>
      </w:r>
      <w:proofErr w:type="spellStart"/>
      <w:r>
        <w:t>Chalcones</w:t>
      </w:r>
      <w:proofErr w:type="spellEnd"/>
      <w:r>
        <w:t xml:space="preserve">. WSEAS </w:t>
      </w:r>
      <w:r>
        <w:tab/>
      </w:r>
      <w:proofErr w:type="spellStart"/>
      <w:r>
        <w:t>Transac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Biomed.2010</w:t>
      </w:r>
      <w:proofErr w:type="gramStart"/>
      <w:r>
        <w:t>;7</w:t>
      </w:r>
      <w:proofErr w:type="gramEnd"/>
      <w:r>
        <w:t xml:space="preserve">(2):51-61.  </w:t>
      </w:r>
      <w:r w:rsidR="00BB2EAC">
        <w:t>---------</w:t>
      </w:r>
      <w:r>
        <w:t xml:space="preserve"> </w:t>
      </w:r>
      <w:r>
        <w:tab/>
      </w:r>
      <w:r>
        <w:tab/>
      </w:r>
      <w:r>
        <w:tab/>
        <w:t xml:space="preserve"> </w:t>
      </w:r>
    </w:p>
    <w:p w:rsidR="00A27380" w:rsidRPr="00BB2EAC" w:rsidRDefault="00A27380" w:rsidP="00A27380">
      <w:pPr>
        <w:pStyle w:val="Default"/>
        <w:spacing w:after="240"/>
        <w:jc w:val="both"/>
        <w:rPr>
          <w:b/>
        </w:rPr>
      </w:pPr>
      <w:r>
        <w:t>2</w:t>
      </w:r>
      <w:r w:rsidR="00A54387">
        <w:t>3</w:t>
      </w:r>
      <w:r>
        <w:t xml:space="preserve">. </w:t>
      </w:r>
      <w:r>
        <w:tab/>
        <w:t xml:space="preserve">Ray D, Subramanyam S, </w:t>
      </w:r>
      <w:smartTag w:uri="urn:schemas-microsoft-com:office:smarttags" w:element="place">
        <w:r>
          <w:t>Krishna</w:t>
        </w:r>
      </w:smartTag>
      <w:r>
        <w:t xml:space="preserve"> SH, </w:t>
      </w:r>
      <w:proofErr w:type="spellStart"/>
      <w:r>
        <w:t>Ramanathan</w:t>
      </w:r>
      <w:proofErr w:type="spellEnd"/>
      <w:r>
        <w:t xml:space="preserve"> VD.  Serum C3d levels in tropical </w:t>
      </w:r>
      <w:r>
        <w:tab/>
        <w:t xml:space="preserve">pulmonary eosinophilia.  Indian J Med Res.2010;131(4):555-558.  </w:t>
      </w:r>
      <w:r w:rsidR="00BB2EAC" w:rsidRPr="00BB2EAC">
        <w:rPr>
          <w:b/>
        </w:rPr>
        <w:t>(RP201023)</w:t>
      </w:r>
    </w:p>
    <w:p w:rsidR="00A27380" w:rsidRPr="005F0F92" w:rsidRDefault="00A27380" w:rsidP="00A27380">
      <w:pPr>
        <w:pStyle w:val="Default"/>
        <w:spacing w:after="240"/>
        <w:jc w:val="both"/>
        <w:rPr>
          <w:sz w:val="20"/>
          <w:szCs w:val="20"/>
          <w:lang w:val="pt-BR"/>
        </w:rPr>
      </w:pPr>
      <w:r w:rsidRPr="00A90535">
        <w:rPr>
          <w:lang w:val="sv-SE"/>
        </w:rPr>
        <w:t>2</w:t>
      </w:r>
      <w:r w:rsidR="00221293">
        <w:rPr>
          <w:lang w:val="sv-SE"/>
        </w:rPr>
        <w:t>4</w:t>
      </w:r>
      <w:r w:rsidRPr="00A90535">
        <w:rPr>
          <w:lang w:val="sv-SE"/>
        </w:rPr>
        <w:t>.</w:t>
      </w:r>
      <w:r w:rsidRPr="00A90535">
        <w:rPr>
          <w:lang w:val="sv-SE"/>
        </w:rPr>
        <w:tab/>
        <w:t xml:space="preserve">Joseph J, Hassan S, Rajendran V, Kumar V.  </w:t>
      </w:r>
      <w:r w:rsidRPr="00A90535">
        <w:rPr>
          <w:lang w:val="pt-BR"/>
        </w:rPr>
        <w:t xml:space="preserve">Microbial genome databases: A user’s </w:t>
      </w:r>
      <w:r w:rsidRPr="00A90535">
        <w:rPr>
          <w:lang w:val="pt-BR"/>
        </w:rPr>
        <w:lastRenderedPageBreak/>
        <w:tab/>
        <w:t xml:space="preserve">perspective. </w:t>
      </w:r>
      <w:r w:rsidRPr="005F0F92">
        <w:rPr>
          <w:lang w:val="pt-BR"/>
        </w:rPr>
        <w:t xml:space="preserve">Int J Pharma and Bio Sciences.2010;V1(2):1-9. </w:t>
      </w:r>
      <w:r w:rsidR="00070364">
        <w:rPr>
          <w:lang w:val="pt-BR"/>
        </w:rPr>
        <w:t xml:space="preserve">  --------</w:t>
      </w:r>
      <w:r w:rsidRPr="005F0F92">
        <w:rPr>
          <w:lang w:val="pt-BR"/>
        </w:rPr>
        <w:tab/>
      </w:r>
      <w:r w:rsidRPr="005F0F92">
        <w:rPr>
          <w:sz w:val="20"/>
          <w:szCs w:val="20"/>
          <w:lang w:val="pt-BR"/>
        </w:rPr>
        <w:t xml:space="preserve">  </w:t>
      </w:r>
    </w:p>
    <w:p w:rsidR="008C7F2D" w:rsidRDefault="00A27380" w:rsidP="008C7F2D">
      <w:pPr>
        <w:pStyle w:val="Default"/>
        <w:jc w:val="both"/>
        <w:rPr>
          <w:lang w:val="sv-SE"/>
        </w:rPr>
      </w:pPr>
      <w:r w:rsidRPr="002C4C6F">
        <w:rPr>
          <w:lang w:val="sv-SE"/>
        </w:rPr>
        <w:t>2</w:t>
      </w:r>
      <w:r w:rsidR="00C50762">
        <w:rPr>
          <w:lang w:val="sv-SE"/>
        </w:rPr>
        <w:t>5</w:t>
      </w:r>
      <w:r w:rsidRPr="002C4C6F">
        <w:rPr>
          <w:lang w:val="sv-SE"/>
        </w:rPr>
        <w:t xml:space="preserve">. </w:t>
      </w:r>
      <w:r w:rsidRPr="002C4C6F">
        <w:rPr>
          <w:lang w:val="sv-SE"/>
        </w:rPr>
        <w:tab/>
        <w:t>Nalini S, Lakshmi R, Devika K, Ravikumar D, R</w:t>
      </w:r>
      <w:r>
        <w:rPr>
          <w:lang w:val="sv-SE"/>
        </w:rPr>
        <w:t>anjani R</w:t>
      </w:r>
      <w:r w:rsidRPr="002C4C6F">
        <w:rPr>
          <w:lang w:val="sv-SE"/>
        </w:rPr>
        <w:t xml:space="preserve">. </w:t>
      </w:r>
      <w:r w:rsidRPr="00A90535">
        <w:t xml:space="preserve">Combined drug </w:t>
      </w:r>
      <w:r w:rsidRPr="00A90535">
        <w:tab/>
        <w:t xml:space="preserve">medium with isoniazid and rifampicin for identification of multi-drug resistant </w:t>
      </w:r>
      <w:r w:rsidRPr="00A90535">
        <w:tab/>
      </w:r>
      <w:r w:rsidRPr="00A90535">
        <w:rPr>
          <w:i/>
          <w:iCs/>
        </w:rPr>
        <w:t xml:space="preserve">Mycobacterium tuberculosis. </w:t>
      </w:r>
      <w:r w:rsidRPr="00A90535">
        <w:rPr>
          <w:lang w:val="sv-SE"/>
        </w:rPr>
        <w:t>Indian J Med Microbiol.2010;28(2):162-163.</w:t>
      </w:r>
      <w:r>
        <w:rPr>
          <w:lang w:val="sv-SE"/>
        </w:rPr>
        <w:tab/>
      </w:r>
      <w:r w:rsidR="007A213E">
        <w:rPr>
          <w:lang w:val="sv-SE"/>
        </w:rPr>
        <w:t xml:space="preserve">  </w:t>
      </w:r>
    </w:p>
    <w:p w:rsidR="009758A0" w:rsidRDefault="008C7F2D" w:rsidP="008C7F2D">
      <w:pPr>
        <w:pStyle w:val="Default"/>
        <w:jc w:val="both"/>
        <w:rPr>
          <w:lang w:val="sv-SE"/>
        </w:rPr>
      </w:pPr>
      <w:r>
        <w:rPr>
          <w:lang w:val="sv-SE"/>
        </w:rPr>
        <w:t xml:space="preserve"> </w:t>
      </w:r>
      <w:r>
        <w:rPr>
          <w:lang w:val="sv-SE"/>
        </w:rPr>
        <w:tab/>
      </w:r>
      <w:r w:rsidR="007A213E" w:rsidRPr="007A213E">
        <w:rPr>
          <w:b/>
          <w:lang w:val="sv-SE"/>
        </w:rPr>
        <w:t>(RP201025)</w:t>
      </w:r>
      <w:r w:rsidR="00A27380" w:rsidRPr="007A213E">
        <w:rPr>
          <w:b/>
          <w:lang w:val="sv-SE"/>
        </w:rPr>
        <w:tab/>
      </w:r>
      <w:r w:rsidR="00A27380" w:rsidRPr="007A213E">
        <w:rPr>
          <w:b/>
          <w:lang w:val="sv-SE"/>
        </w:rPr>
        <w:tab/>
      </w:r>
      <w:r w:rsidR="00A27380">
        <w:rPr>
          <w:lang w:val="sv-SE"/>
        </w:rPr>
        <w:tab/>
      </w:r>
      <w:r w:rsidR="00A27380">
        <w:rPr>
          <w:lang w:val="sv-SE"/>
        </w:rPr>
        <w:tab/>
      </w:r>
      <w:r w:rsidR="00A27380">
        <w:rPr>
          <w:lang w:val="sv-SE"/>
        </w:rPr>
        <w:tab/>
      </w:r>
      <w:r w:rsidR="00A27380">
        <w:rPr>
          <w:lang w:val="sv-SE"/>
        </w:rPr>
        <w:tab/>
      </w:r>
      <w:r w:rsidR="00A27380">
        <w:rPr>
          <w:lang w:val="sv-SE"/>
        </w:rPr>
        <w:tab/>
        <w:t xml:space="preserve">         </w:t>
      </w:r>
    </w:p>
    <w:p w:rsidR="008C7F2D" w:rsidRDefault="008C7F2D" w:rsidP="008C7F2D">
      <w:pPr>
        <w:pStyle w:val="Default"/>
        <w:jc w:val="both"/>
        <w:rPr>
          <w:lang w:val="sv-SE"/>
        </w:rPr>
      </w:pPr>
    </w:p>
    <w:p w:rsidR="008C7F2D" w:rsidRDefault="00A27380" w:rsidP="008C7F2D">
      <w:pPr>
        <w:pStyle w:val="Default"/>
        <w:jc w:val="both"/>
        <w:rPr>
          <w:b/>
          <w:lang w:val="sv-SE"/>
        </w:rPr>
      </w:pPr>
      <w:r>
        <w:rPr>
          <w:lang w:val="sv-SE"/>
        </w:rPr>
        <w:t>2</w:t>
      </w:r>
      <w:r w:rsidR="00854C48">
        <w:rPr>
          <w:lang w:val="sv-SE"/>
        </w:rPr>
        <w:t>6</w:t>
      </w:r>
      <w:r>
        <w:rPr>
          <w:lang w:val="sv-SE"/>
        </w:rPr>
        <w:t>.</w:t>
      </w:r>
      <w:r>
        <w:rPr>
          <w:lang w:val="sv-SE"/>
        </w:rPr>
        <w:tab/>
      </w:r>
      <w:r w:rsidRPr="00A90535">
        <w:rPr>
          <w:lang w:val="sv-SE"/>
        </w:rPr>
        <w:t xml:space="preserve">Yadav R, Rao VG, Bhat J, Gopi PG, Selvakumar N, Wares DF.  </w:t>
      </w:r>
      <w:r w:rsidRPr="00A90535">
        <w:t xml:space="preserve">Prevalence of </w:t>
      </w:r>
      <w:r w:rsidRPr="00A90535">
        <w:tab/>
        <w:t xml:space="preserve">pulmonary tuberculosis amongst the </w:t>
      </w:r>
      <w:proofErr w:type="spellStart"/>
      <w:r w:rsidRPr="00A90535">
        <w:t>Baigas</w:t>
      </w:r>
      <w:proofErr w:type="spellEnd"/>
      <w:r w:rsidRPr="00A90535">
        <w:t xml:space="preserve"> – A primitive tribe of Madhya Pradesh, </w:t>
      </w:r>
      <w:r w:rsidRPr="00A90535">
        <w:tab/>
        <w:t xml:space="preserve">Central India. </w:t>
      </w:r>
      <w:r w:rsidRPr="00A90535">
        <w:rPr>
          <w:lang w:val="sv-SE"/>
        </w:rPr>
        <w:t xml:space="preserve">Indian J Tuberc.2010;57(2):114-116. </w:t>
      </w:r>
      <w:r>
        <w:rPr>
          <w:lang w:val="sv-SE"/>
        </w:rPr>
        <w:tab/>
      </w:r>
      <w:r w:rsidR="00556436">
        <w:rPr>
          <w:lang w:val="sv-SE"/>
        </w:rPr>
        <w:t xml:space="preserve">  </w:t>
      </w:r>
      <w:r w:rsidR="00556436" w:rsidRPr="00AA4097">
        <w:rPr>
          <w:b/>
          <w:lang w:val="sv-SE"/>
        </w:rPr>
        <w:t>(RP2010</w:t>
      </w:r>
      <w:r w:rsidR="00AA4097" w:rsidRPr="00AA4097">
        <w:rPr>
          <w:b/>
          <w:lang w:val="sv-SE"/>
        </w:rPr>
        <w:t>26)</w:t>
      </w:r>
    </w:p>
    <w:p w:rsidR="00A27380" w:rsidRPr="008F4EE8" w:rsidRDefault="00A27380" w:rsidP="008C7F2D">
      <w:pPr>
        <w:pStyle w:val="Default"/>
        <w:jc w:val="both"/>
        <w:rPr>
          <w:color w:val="auto"/>
          <w:lang w:val="sv-SE"/>
        </w:rPr>
      </w:pPr>
      <w:r w:rsidRPr="00AA4097">
        <w:rPr>
          <w:b/>
          <w:lang w:val="sv-SE"/>
        </w:rPr>
        <w:tab/>
      </w:r>
      <w:r>
        <w:rPr>
          <w:lang w:val="sv-SE"/>
        </w:rPr>
        <w:tab/>
      </w:r>
      <w:r w:rsidRPr="00A90535">
        <w:rPr>
          <w:lang w:val="sv-SE"/>
        </w:rPr>
        <w:t xml:space="preserve"> </w:t>
      </w:r>
    </w:p>
    <w:p w:rsidR="00A27380" w:rsidRPr="0095776F" w:rsidRDefault="00A27380" w:rsidP="00A27380">
      <w:pPr>
        <w:pStyle w:val="Default"/>
        <w:spacing w:after="240"/>
        <w:jc w:val="both"/>
      </w:pPr>
      <w:r w:rsidRPr="008F4EE8">
        <w:rPr>
          <w:color w:val="auto"/>
          <w:lang w:val="sv-SE"/>
        </w:rPr>
        <w:t>2</w:t>
      </w:r>
      <w:r w:rsidR="006B5E64" w:rsidRPr="008F4EE8">
        <w:rPr>
          <w:color w:val="auto"/>
          <w:lang w:val="sv-SE"/>
        </w:rPr>
        <w:t>7</w:t>
      </w:r>
      <w:r w:rsidRPr="008F4EE8">
        <w:rPr>
          <w:color w:val="auto"/>
          <w:lang w:val="sv-SE"/>
        </w:rPr>
        <w:t>.</w:t>
      </w:r>
      <w:r w:rsidRPr="008F4EE8">
        <w:rPr>
          <w:color w:val="auto"/>
          <w:lang w:val="sv-SE"/>
        </w:rPr>
        <w:tab/>
        <w:t xml:space="preserve">Swaminathan S, Padmapriyadarsini C, </w:t>
      </w:r>
      <w:smartTag w:uri="urn:schemas-microsoft-com:office:smarttags" w:element="PersonName">
        <w:r w:rsidRPr="008F4EE8">
          <w:rPr>
            <w:color w:val="auto"/>
            <w:lang w:val="sv-SE"/>
          </w:rPr>
          <w:t>Narendran G.</w:t>
        </w:r>
      </w:smartTag>
      <w:r w:rsidRPr="008F4EE8">
        <w:rPr>
          <w:color w:val="auto"/>
          <w:lang w:val="sv-SE"/>
        </w:rPr>
        <w:t xml:space="preserve"> HIV-associated tuberculosis: </w:t>
      </w:r>
      <w:r w:rsidRPr="008F4EE8">
        <w:rPr>
          <w:color w:val="auto"/>
          <w:lang w:val="sv-SE"/>
        </w:rPr>
        <w:tab/>
        <w:t>Clinical update. Clin Infect Dis.2010;50(10):1377</w:t>
      </w:r>
      <w:r w:rsidRPr="008F4EE8">
        <w:rPr>
          <w:color w:val="auto"/>
        </w:rPr>
        <w:t xml:space="preserve">-1386. </w:t>
      </w:r>
      <w:r w:rsidR="009E65CC" w:rsidRPr="008F4EE8">
        <w:rPr>
          <w:color w:val="auto"/>
        </w:rPr>
        <w:t xml:space="preserve">  </w:t>
      </w:r>
      <w:r w:rsidR="009E65CC" w:rsidRPr="008F4EE8">
        <w:rPr>
          <w:b/>
          <w:color w:val="auto"/>
        </w:rPr>
        <w:t>(RP201027)</w:t>
      </w:r>
      <w:r>
        <w:tab/>
      </w:r>
      <w:r>
        <w:tab/>
      </w:r>
      <w:r w:rsidRPr="0095776F">
        <w:t xml:space="preserve"> </w:t>
      </w:r>
    </w:p>
    <w:p w:rsidR="00A27380" w:rsidRDefault="00A27380" w:rsidP="00A27380">
      <w:pPr>
        <w:pStyle w:val="Default"/>
        <w:spacing w:after="240"/>
        <w:jc w:val="both"/>
      </w:pPr>
      <w:r>
        <w:t>2</w:t>
      </w:r>
      <w:r w:rsidR="00C63854">
        <w:t>8</w:t>
      </w:r>
      <w:r>
        <w:t>.</w:t>
      </w:r>
      <w:r>
        <w:tab/>
        <w:t xml:space="preserve">Swaminathan S, Rekha B.  Pediatric tuberculosis: Global overview and challenges. </w:t>
      </w:r>
      <w:r>
        <w:tab/>
      </w:r>
      <w:proofErr w:type="spellStart"/>
      <w:r>
        <w:t>Clin</w:t>
      </w:r>
      <w:proofErr w:type="spellEnd"/>
      <w:r>
        <w:t xml:space="preserve"> Infect Dis.2010;50(S3):S184–S194.  </w:t>
      </w:r>
      <w:r w:rsidR="009E65CC" w:rsidRPr="009E65CC">
        <w:rPr>
          <w:b/>
        </w:rPr>
        <w:t>(</w:t>
      </w:r>
      <w:r w:rsidR="009E65CC" w:rsidRPr="00327ABC">
        <w:rPr>
          <w:b/>
          <w:color w:val="auto"/>
        </w:rPr>
        <w:t>RP201028</w:t>
      </w:r>
      <w:r w:rsidR="009E65CC" w:rsidRPr="009E65CC">
        <w:rPr>
          <w:b/>
        </w:rPr>
        <w:t>)</w:t>
      </w:r>
      <w:r w:rsidRPr="009E65CC">
        <w:rPr>
          <w:b/>
        </w:rPr>
        <w:tab/>
      </w:r>
      <w:r>
        <w:tab/>
      </w:r>
      <w:r>
        <w:tab/>
        <w:t xml:space="preserve">            </w:t>
      </w:r>
    </w:p>
    <w:p w:rsidR="00A27380" w:rsidRDefault="005457E7" w:rsidP="00A27380">
      <w:pPr>
        <w:pStyle w:val="Default"/>
        <w:spacing w:after="240"/>
        <w:jc w:val="both"/>
      </w:pPr>
      <w:r>
        <w:rPr>
          <w:lang w:val="sv-SE"/>
        </w:rPr>
        <w:t>29</w:t>
      </w:r>
      <w:r w:rsidR="00A27380" w:rsidRPr="00A90535">
        <w:rPr>
          <w:lang w:val="sv-SE"/>
        </w:rPr>
        <w:t>.</w:t>
      </w:r>
      <w:r w:rsidR="00A27380" w:rsidRPr="00A90535">
        <w:rPr>
          <w:lang w:val="sv-SE"/>
        </w:rPr>
        <w:tab/>
        <w:t xml:space="preserve">Sivakumar PM, Seenivasan SP, Kumar V, Double M.  </w:t>
      </w:r>
      <w:r w:rsidR="00A27380">
        <w:t>Novel 1,3,5-triphenyl-</w:t>
      </w:r>
      <w:r w:rsidR="00A27380">
        <w:tab/>
        <w:t xml:space="preserve">2pyrazolines as anti-infective agents.  </w:t>
      </w:r>
      <w:proofErr w:type="spellStart"/>
      <w:r w:rsidR="00A27380">
        <w:t>Bioorg</w:t>
      </w:r>
      <w:proofErr w:type="spellEnd"/>
      <w:r w:rsidR="00A27380">
        <w:t xml:space="preserve"> Med </w:t>
      </w:r>
      <w:proofErr w:type="spellStart"/>
      <w:r w:rsidR="00A27380">
        <w:t>Chem</w:t>
      </w:r>
      <w:proofErr w:type="spellEnd"/>
      <w:r w:rsidR="00A27380">
        <w:t xml:space="preserve"> Lett.2010;20(10):3169-</w:t>
      </w:r>
      <w:r w:rsidR="00A27380">
        <w:tab/>
        <w:t>3172.</w:t>
      </w:r>
      <w:r w:rsidR="00A27380">
        <w:rPr>
          <w:b/>
          <w:bCs/>
        </w:rPr>
        <w:tab/>
      </w:r>
      <w:r w:rsidR="0034059E">
        <w:rPr>
          <w:b/>
          <w:bCs/>
        </w:rPr>
        <w:t>(RP201029)</w:t>
      </w:r>
      <w:r w:rsidR="00A27380">
        <w:rPr>
          <w:b/>
          <w:bCs/>
        </w:rPr>
        <w:tab/>
      </w:r>
      <w:r w:rsidR="00A27380">
        <w:rPr>
          <w:b/>
          <w:bCs/>
        </w:rPr>
        <w:tab/>
      </w:r>
      <w:r w:rsidR="00A27380">
        <w:rPr>
          <w:b/>
          <w:bCs/>
        </w:rPr>
        <w:tab/>
      </w:r>
      <w:r w:rsidR="00A27380">
        <w:rPr>
          <w:b/>
          <w:bCs/>
        </w:rPr>
        <w:tab/>
      </w:r>
      <w:r w:rsidR="00A27380">
        <w:rPr>
          <w:b/>
          <w:bCs/>
        </w:rPr>
        <w:tab/>
      </w:r>
      <w:r w:rsidR="00A27380">
        <w:rPr>
          <w:b/>
          <w:bCs/>
        </w:rPr>
        <w:tab/>
      </w:r>
      <w:r w:rsidR="00A27380">
        <w:rPr>
          <w:b/>
          <w:bCs/>
        </w:rPr>
        <w:tab/>
      </w:r>
      <w:r w:rsidR="00A27380">
        <w:rPr>
          <w:b/>
          <w:bCs/>
        </w:rPr>
        <w:tab/>
        <w:t xml:space="preserve">       </w:t>
      </w:r>
      <w:r w:rsidR="00A27380">
        <w:t xml:space="preserve"> </w:t>
      </w:r>
    </w:p>
    <w:p w:rsidR="009758A0" w:rsidRDefault="00A27380" w:rsidP="009758A0">
      <w:pPr>
        <w:pStyle w:val="Default"/>
        <w:spacing w:after="240"/>
        <w:ind w:left="720" w:hanging="720"/>
        <w:jc w:val="both"/>
      </w:pPr>
      <w:r w:rsidRPr="009C18C9">
        <w:t>3</w:t>
      </w:r>
      <w:r w:rsidR="00672B17">
        <w:t>0</w:t>
      </w:r>
      <w:r w:rsidRPr="009C18C9">
        <w:t>.</w:t>
      </w:r>
      <w:r w:rsidRPr="009C18C9">
        <w:tab/>
        <w:t xml:space="preserve">Sameer H, </w:t>
      </w:r>
      <w:proofErr w:type="spellStart"/>
      <w:r w:rsidRPr="009C18C9">
        <w:t>Azger</w:t>
      </w:r>
      <w:proofErr w:type="spellEnd"/>
      <w:r w:rsidRPr="009C18C9">
        <w:t xml:space="preserve"> D, Balaji S</w:t>
      </w:r>
      <w:r>
        <w:t xml:space="preserve">, Ponnuraja C, </w:t>
      </w:r>
      <w:r w:rsidRPr="009C18C9">
        <w:t>G</w:t>
      </w:r>
      <w:r>
        <w:t>omathi NS</w:t>
      </w:r>
      <w:r w:rsidRPr="009C18C9">
        <w:t xml:space="preserve">, Kumar V. </w:t>
      </w:r>
      <w:r>
        <w:t xml:space="preserve">Lytic efficiency of </w:t>
      </w:r>
      <w:proofErr w:type="spellStart"/>
      <w:r>
        <w:t>mycobacteriophages</w:t>
      </w:r>
      <w:proofErr w:type="spellEnd"/>
      <w:r>
        <w:t xml:space="preserve">. The Open Systems </w:t>
      </w:r>
      <w:proofErr w:type="spellStart"/>
      <w:r>
        <w:t>Bi</w:t>
      </w:r>
      <w:r w:rsidR="009758A0">
        <w:t>ol</w:t>
      </w:r>
      <w:proofErr w:type="spellEnd"/>
      <w:r w:rsidR="009758A0">
        <w:t xml:space="preserve"> J.2010;3:21-28.</w:t>
      </w:r>
      <w:r w:rsidR="00E60AE1">
        <w:t xml:space="preserve">  ---------</w:t>
      </w:r>
    </w:p>
    <w:p w:rsidR="00A27380" w:rsidRPr="00417C1E" w:rsidRDefault="00A27380" w:rsidP="009758A0">
      <w:pPr>
        <w:pStyle w:val="Default"/>
        <w:spacing w:after="240"/>
        <w:ind w:left="720" w:hanging="720"/>
        <w:jc w:val="both"/>
      </w:pPr>
      <w:r w:rsidRPr="005F0F92">
        <w:rPr>
          <w:color w:val="121212"/>
        </w:rPr>
        <w:t>3</w:t>
      </w:r>
      <w:r w:rsidR="00006C0F">
        <w:rPr>
          <w:color w:val="121212"/>
        </w:rPr>
        <w:t>1</w:t>
      </w:r>
      <w:r w:rsidRPr="005F0F92">
        <w:rPr>
          <w:color w:val="121212"/>
        </w:rPr>
        <w:t>.</w:t>
      </w:r>
      <w:r w:rsidRPr="005F0F92">
        <w:rPr>
          <w:color w:val="121212"/>
        </w:rPr>
        <w:tab/>
      </w:r>
      <w:proofErr w:type="spellStart"/>
      <w:r w:rsidRPr="005F0F92">
        <w:rPr>
          <w:color w:val="121212"/>
        </w:rPr>
        <w:t>Ramana</w:t>
      </w:r>
      <w:proofErr w:type="spellEnd"/>
      <w:r w:rsidRPr="005F0F92">
        <w:rPr>
          <w:color w:val="121212"/>
        </w:rPr>
        <w:t xml:space="preserve"> Rao PV, </w:t>
      </w:r>
      <w:proofErr w:type="spellStart"/>
      <w:r w:rsidRPr="005F0F92">
        <w:rPr>
          <w:color w:val="121212"/>
        </w:rPr>
        <w:t>Ramanavelan</w:t>
      </w:r>
      <w:proofErr w:type="spellEnd"/>
      <w:r w:rsidRPr="005F0F92">
        <w:rPr>
          <w:color w:val="121212"/>
        </w:rPr>
        <w:t xml:space="preserve"> S, </w:t>
      </w:r>
      <w:proofErr w:type="spellStart"/>
      <w:r w:rsidRPr="005F0F92">
        <w:rPr>
          <w:color w:val="121212"/>
        </w:rPr>
        <w:t>Rajasekaran</w:t>
      </w:r>
      <w:proofErr w:type="spellEnd"/>
      <w:r w:rsidRPr="005F0F92">
        <w:rPr>
          <w:color w:val="121212"/>
        </w:rPr>
        <w:t xml:space="preserve"> S, Raja A. </w:t>
      </w:r>
      <w:r w:rsidRPr="00A90535">
        <w:rPr>
          <w:color w:val="121212"/>
        </w:rPr>
        <w:t xml:space="preserve">Natural-killer cell-derived </w:t>
      </w:r>
      <w:proofErr w:type="spellStart"/>
      <w:r w:rsidRPr="00A90535">
        <w:rPr>
          <w:color w:val="121212"/>
        </w:rPr>
        <w:t>cytolytic</w:t>
      </w:r>
      <w:proofErr w:type="spellEnd"/>
      <w:r w:rsidRPr="00A90535">
        <w:rPr>
          <w:color w:val="121212"/>
        </w:rPr>
        <w:t xml:space="preserve"> molecules in HIV-associated pulmonary tuberculosis</w:t>
      </w:r>
      <w:r w:rsidRPr="00A90535">
        <w:rPr>
          <w:i/>
          <w:iCs/>
          <w:color w:val="121212"/>
        </w:rPr>
        <w:t>—</w:t>
      </w:r>
      <w:r w:rsidRPr="00A90535">
        <w:rPr>
          <w:color w:val="121212"/>
        </w:rPr>
        <w:t xml:space="preserve">Role of exogenous interleukins. </w:t>
      </w:r>
      <w:r w:rsidRPr="00417C1E">
        <w:rPr>
          <w:color w:val="121212"/>
        </w:rPr>
        <w:t xml:space="preserve">J </w:t>
      </w:r>
      <w:proofErr w:type="spellStart"/>
      <w:r w:rsidRPr="00417C1E">
        <w:rPr>
          <w:color w:val="121212"/>
        </w:rPr>
        <w:t>Clin</w:t>
      </w:r>
      <w:proofErr w:type="spellEnd"/>
      <w:r w:rsidRPr="00417C1E">
        <w:rPr>
          <w:color w:val="121212"/>
        </w:rPr>
        <w:t xml:space="preserve"> Immunol.2010;30 (3):393-401.  </w:t>
      </w:r>
      <w:r w:rsidRPr="00417C1E">
        <w:rPr>
          <w:color w:val="121212"/>
        </w:rPr>
        <w:tab/>
      </w:r>
      <w:r w:rsidR="00E60AE1" w:rsidRPr="00E60AE1">
        <w:rPr>
          <w:b/>
          <w:color w:val="121212"/>
        </w:rPr>
        <w:t>(RP201031)</w:t>
      </w:r>
      <w:r w:rsidRPr="00417C1E">
        <w:rPr>
          <w:color w:val="121212"/>
        </w:rPr>
        <w:tab/>
      </w:r>
      <w:r w:rsidRPr="00417C1E">
        <w:rPr>
          <w:color w:val="121212"/>
        </w:rPr>
        <w:tab/>
      </w:r>
      <w:r w:rsidRPr="00417C1E">
        <w:t xml:space="preserve"> </w:t>
      </w:r>
    </w:p>
    <w:p w:rsidR="009758A0" w:rsidRDefault="00A27380" w:rsidP="00A27380">
      <w:pPr>
        <w:pStyle w:val="Default"/>
        <w:spacing w:after="240"/>
        <w:jc w:val="both"/>
      </w:pPr>
      <w:r w:rsidRPr="009758A0">
        <w:t>3</w:t>
      </w:r>
      <w:r w:rsidR="004D1BD3">
        <w:t>2</w:t>
      </w:r>
      <w:r w:rsidRPr="009758A0">
        <w:t>.</w:t>
      </w:r>
      <w:r w:rsidRPr="009758A0">
        <w:tab/>
        <w:t xml:space="preserve">Suresh ML, </w:t>
      </w:r>
      <w:proofErr w:type="spellStart"/>
      <w:smartTag w:uri="urn:schemas-microsoft-com:office:smarttags" w:element="PersonName">
        <w:r w:rsidRPr="009758A0">
          <w:t>Venkatesan</w:t>
        </w:r>
        <w:proofErr w:type="spellEnd"/>
        <w:r w:rsidRPr="009758A0">
          <w:t xml:space="preserve"> P.</w:t>
        </w:r>
      </w:smartTag>
      <w:r w:rsidRPr="009758A0">
        <w:t xml:space="preserve">  Comparison of artificial neural network with regression </w:t>
      </w:r>
      <w:r w:rsidRPr="009758A0">
        <w:tab/>
        <w:t xml:space="preserve">models for prediction of survival after surgery in cancer patients. </w:t>
      </w:r>
      <w:bookmarkStart w:id="0" w:name="OLE_LINK58"/>
      <w:bookmarkStart w:id="1" w:name="OLE_LINK59"/>
      <w:r w:rsidRPr="009758A0">
        <w:t xml:space="preserve"> </w:t>
      </w:r>
      <w:proofErr w:type="spellStart"/>
      <w:r w:rsidRPr="009758A0">
        <w:t>Int</w:t>
      </w:r>
      <w:proofErr w:type="spellEnd"/>
      <w:r w:rsidRPr="009758A0">
        <w:t xml:space="preserve"> J </w:t>
      </w:r>
      <w:proofErr w:type="spellStart"/>
      <w:r w:rsidRPr="009758A0">
        <w:t>Inf</w:t>
      </w:r>
      <w:proofErr w:type="spellEnd"/>
      <w:r w:rsidRPr="009758A0">
        <w:t xml:space="preserve"> </w:t>
      </w:r>
      <w:proofErr w:type="spellStart"/>
      <w:r w:rsidRPr="009758A0">
        <w:t>Sci</w:t>
      </w:r>
      <w:proofErr w:type="spellEnd"/>
      <w:r w:rsidRPr="009758A0">
        <w:t xml:space="preserve"> </w:t>
      </w:r>
      <w:r w:rsidRPr="009758A0">
        <w:tab/>
        <w:t>Computer Maths.</w:t>
      </w:r>
      <w:bookmarkEnd w:id="0"/>
      <w:bookmarkEnd w:id="1"/>
      <w:r w:rsidRPr="009758A0">
        <w:t>2010;1(2):137-146.</w:t>
      </w:r>
      <w:r w:rsidRPr="009758A0">
        <w:tab/>
      </w:r>
      <w:r w:rsidR="00E60AE1">
        <w:t xml:space="preserve">  ----------</w:t>
      </w:r>
      <w:r w:rsidRPr="009758A0">
        <w:tab/>
      </w:r>
      <w:r w:rsidRPr="009758A0">
        <w:tab/>
      </w:r>
      <w:r w:rsidRPr="009758A0">
        <w:tab/>
      </w:r>
      <w:r w:rsidRPr="009758A0">
        <w:tab/>
      </w:r>
    </w:p>
    <w:p w:rsidR="009758A0" w:rsidRDefault="00A27380" w:rsidP="00A27380">
      <w:pPr>
        <w:pStyle w:val="Default"/>
        <w:spacing w:after="240"/>
        <w:jc w:val="both"/>
      </w:pPr>
      <w:r w:rsidRPr="00A90535">
        <w:t>3</w:t>
      </w:r>
      <w:r w:rsidR="005B3C01">
        <w:t>3</w:t>
      </w:r>
      <w:r w:rsidRPr="00A90535">
        <w:t xml:space="preserve">. </w:t>
      </w:r>
      <w:r w:rsidRPr="00A90535">
        <w:tab/>
      </w:r>
      <w:proofErr w:type="spellStart"/>
      <w:r w:rsidRPr="00A90535">
        <w:t>Basirudeen</w:t>
      </w:r>
      <w:proofErr w:type="spellEnd"/>
      <w:r w:rsidRPr="00A90535">
        <w:t xml:space="preserve"> S, </w:t>
      </w:r>
      <w:proofErr w:type="spellStart"/>
      <w:r w:rsidRPr="00A90535">
        <w:t>Venkatesan</w:t>
      </w:r>
      <w:proofErr w:type="spellEnd"/>
      <w:r w:rsidRPr="00A90535">
        <w:t xml:space="preserve"> P, </w:t>
      </w:r>
      <w:proofErr w:type="spellStart"/>
      <w:r w:rsidRPr="00A90535">
        <w:t>Paulkumaran</w:t>
      </w:r>
      <w:proofErr w:type="spellEnd"/>
      <w:r w:rsidRPr="00A90535">
        <w:t xml:space="preserve"> P, Raja A.  Yield of </w:t>
      </w:r>
      <w:proofErr w:type="spellStart"/>
      <w:r w:rsidRPr="00A90535">
        <w:t>QuantiFERON</w:t>
      </w:r>
      <w:proofErr w:type="spellEnd"/>
      <w:r w:rsidRPr="00A90535">
        <w:t xml:space="preserve">-TB </w:t>
      </w:r>
      <w:r>
        <w:tab/>
      </w:r>
      <w:r w:rsidRPr="00A90535">
        <w:t xml:space="preserve">gold in tube assay and tuberculin skin test </w:t>
      </w:r>
      <w:r>
        <w:t xml:space="preserve">in healthy persons from a tuberculosis </w:t>
      </w:r>
      <w:r>
        <w:tab/>
        <w:t xml:space="preserve">endemic population.  J </w:t>
      </w:r>
      <w:proofErr w:type="spellStart"/>
      <w:r>
        <w:t>Pediatr</w:t>
      </w:r>
      <w:proofErr w:type="spellEnd"/>
      <w:r>
        <w:t xml:space="preserve"> Infect Dis.2010;5(2):125-129.   </w:t>
      </w:r>
      <w:r w:rsidR="00DA0CB8" w:rsidRPr="00E60AE1">
        <w:rPr>
          <w:b/>
          <w:color w:val="121212"/>
        </w:rPr>
        <w:t>(</w:t>
      </w:r>
      <w:r w:rsidR="00DA0CB8" w:rsidRPr="00ED164E">
        <w:rPr>
          <w:b/>
          <w:color w:val="auto"/>
        </w:rPr>
        <w:t>RP201033</w:t>
      </w:r>
      <w:r w:rsidR="00DA0CB8" w:rsidRPr="00E60AE1">
        <w:rPr>
          <w:b/>
          <w:color w:val="121212"/>
        </w:rPr>
        <w:t>)</w:t>
      </w:r>
      <w:r w:rsidR="00DA0CB8" w:rsidRPr="00417C1E">
        <w:rPr>
          <w:color w:val="121212"/>
        </w:rPr>
        <w:tab/>
      </w:r>
      <w:r>
        <w:t xml:space="preserve">           </w:t>
      </w:r>
    </w:p>
    <w:p w:rsidR="005B34E2" w:rsidRDefault="00A27380" w:rsidP="005B34E2">
      <w:pPr>
        <w:pStyle w:val="Default"/>
        <w:jc w:val="both"/>
      </w:pPr>
      <w:r>
        <w:rPr>
          <w:color w:val="2F2F2F"/>
        </w:rPr>
        <w:t>3</w:t>
      </w:r>
      <w:r w:rsidR="007B6557">
        <w:rPr>
          <w:color w:val="2F2F2F"/>
        </w:rPr>
        <w:t>4</w:t>
      </w:r>
      <w:r>
        <w:rPr>
          <w:color w:val="2F2F2F"/>
        </w:rPr>
        <w:t>.</w:t>
      </w:r>
      <w:r>
        <w:rPr>
          <w:color w:val="2F2F2F"/>
        </w:rPr>
        <w:tab/>
      </w:r>
      <w:proofErr w:type="spellStart"/>
      <w:r>
        <w:rPr>
          <w:color w:val="2F2F2F"/>
        </w:rPr>
        <w:t>Aravindhan</w:t>
      </w:r>
      <w:proofErr w:type="spellEnd"/>
      <w:r>
        <w:rPr>
          <w:color w:val="2F2F2F"/>
        </w:rPr>
        <w:t xml:space="preserve"> V, Mohan V, </w:t>
      </w:r>
      <w:proofErr w:type="spellStart"/>
      <w:r>
        <w:rPr>
          <w:color w:val="2F2F2F"/>
        </w:rPr>
        <w:t>Surendar</w:t>
      </w:r>
      <w:proofErr w:type="spellEnd"/>
      <w:r>
        <w:rPr>
          <w:color w:val="2F2F2F"/>
        </w:rPr>
        <w:t xml:space="preserve"> J, Rao MM, </w:t>
      </w:r>
      <w:proofErr w:type="spellStart"/>
      <w:r>
        <w:rPr>
          <w:color w:val="2F2F2F"/>
        </w:rPr>
        <w:t>Pavankumar</w:t>
      </w:r>
      <w:proofErr w:type="spellEnd"/>
      <w:r>
        <w:rPr>
          <w:color w:val="2F2F2F"/>
        </w:rPr>
        <w:t xml:space="preserve"> N, Deepa M, </w:t>
      </w:r>
      <w:r>
        <w:rPr>
          <w:color w:val="2F2F2F"/>
        </w:rPr>
        <w:tab/>
      </w:r>
      <w:proofErr w:type="spellStart"/>
      <w:r>
        <w:rPr>
          <w:color w:val="2F2F2F"/>
        </w:rPr>
        <w:t>Rajagopalan</w:t>
      </w:r>
      <w:proofErr w:type="spellEnd"/>
      <w:r>
        <w:rPr>
          <w:color w:val="2F2F2F"/>
        </w:rPr>
        <w:t xml:space="preserve"> R, </w:t>
      </w:r>
      <w:proofErr w:type="spellStart"/>
      <w:r>
        <w:rPr>
          <w:color w:val="2F2F2F"/>
        </w:rPr>
        <w:t>Kumaraswami</w:t>
      </w:r>
      <w:proofErr w:type="spellEnd"/>
      <w:r>
        <w:rPr>
          <w:color w:val="2F2F2F"/>
        </w:rPr>
        <w:t xml:space="preserve"> V, </w:t>
      </w:r>
      <w:proofErr w:type="spellStart"/>
      <w:r>
        <w:rPr>
          <w:color w:val="2F2F2F"/>
        </w:rPr>
        <w:t>Nutman</w:t>
      </w:r>
      <w:proofErr w:type="spellEnd"/>
      <w:r>
        <w:rPr>
          <w:color w:val="2F2F2F"/>
        </w:rPr>
        <w:t xml:space="preserve"> TB, Babu S.  Decreased prevalence of </w:t>
      </w:r>
      <w:r>
        <w:rPr>
          <w:color w:val="2F2F2F"/>
        </w:rPr>
        <w:tab/>
        <w:t xml:space="preserve">lymphatic </w:t>
      </w:r>
      <w:proofErr w:type="spellStart"/>
      <w:r>
        <w:rPr>
          <w:color w:val="2F2F2F"/>
        </w:rPr>
        <w:t>filariasis</w:t>
      </w:r>
      <w:proofErr w:type="spellEnd"/>
      <w:r>
        <w:rPr>
          <w:color w:val="2F2F2F"/>
        </w:rPr>
        <w:t xml:space="preserve"> among diabetic subjects associated with a diminished pro-</w:t>
      </w:r>
      <w:r>
        <w:rPr>
          <w:color w:val="2F2F2F"/>
        </w:rPr>
        <w:tab/>
        <w:t xml:space="preserve">inflammatory cytokine response (CURES 83). </w:t>
      </w:r>
      <w:proofErr w:type="spellStart"/>
      <w:r>
        <w:t>PLoS</w:t>
      </w:r>
      <w:proofErr w:type="spellEnd"/>
      <w:r>
        <w:t xml:space="preserve"> </w:t>
      </w:r>
      <w:proofErr w:type="spellStart"/>
      <w:r>
        <w:t>Negl</w:t>
      </w:r>
      <w:proofErr w:type="spellEnd"/>
      <w:r>
        <w:t xml:space="preserve"> Trop Dis.2010</w:t>
      </w:r>
      <w:proofErr w:type="gramStart"/>
      <w:r>
        <w:t>;4</w:t>
      </w:r>
      <w:proofErr w:type="gramEnd"/>
      <w:r>
        <w:t xml:space="preserve">(6):1-6.   </w:t>
      </w:r>
    </w:p>
    <w:p w:rsidR="009758A0" w:rsidRDefault="005B34E2" w:rsidP="005B34E2">
      <w:pPr>
        <w:pStyle w:val="Default"/>
        <w:jc w:val="both"/>
      </w:pPr>
      <w:r>
        <w:t xml:space="preserve"> </w:t>
      </w:r>
      <w:r>
        <w:tab/>
      </w:r>
      <w:r w:rsidR="009C64DC" w:rsidRPr="009C64DC">
        <w:rPr>
          <w:b/>
        </w:rPr>
        <w:t>(RP201034)</w:t>
      </w:r>
      <w:r w:rsidR="00A27380">
        <w:t xml:space="preserve">     </w:t>
      </w:r>
    </w:p>
    <w:p w:rsidR="005B34E2" w:rsidRDefault="005B34E2" w:rsidP="005B34E2">
      <w:pPr>
        <w:pStyle w:val="Default"/>
        <w:jc w:val="both"/>
      </w:pPr>
    </w:p>
    <w:p w:rsidR="009758A0" w:rsidRDefault="00A27380" w:rsidP="005B34E2">
      <w:pPr>
        <w:pStyle w:val="Default"/>
        <w:jc w:val="both"/>
      </w:pPr>
      <w:r>
        <w:t>3</w:t>
      </w:r>
      <w:r w:rsidR="00700D35">
        <w:t>5</w:t>
      </w:r>
      <w:r>
        <w:t>.</w:t>
      </w:r>
      <w:r>
        <w:tab/>
        <w:t xml:space="preserve">Padmapriyadarsini C, Swaminathan S, </w:t>
      </w:r>
      <w:proofErr w:type="spellStart"/>
      <w:r>
        <w:t>Karthipriya</w:t>
      </w:r>
      <w:proofErr w:type="spellEnd"/>
      <w:r>
        <w:t xml:space="preserve"> MJ, Narendran G, Menon PA, </w:t>
      </w:r>
      <w:r>
        <w:tab/>
        <w:t xml:space="preserve">Thomas BE.  Morphologic and body composition changes are different in men and </w:t>
      </w:r>
      <w:r>
        <w:tab/>
        <w:t xml:space="preserve">women on generic combination antiretroviral therapy – an observational study. J </w:t>
      </w:r>
      <w:r>
        <w:tab/>
      </w:r>
      <w:proofErr w:type="spellStart"/>
      <w:r>
        <w:t>Assoc</w:t>
      </w:r>
      <w:proofErr w:type="spellEnd"/>
      <w:r>
        <w:t xml:space="preserve"> Physicians India.2010;58:375-377.   </w:t>
      </w:r>
      <w:r>
        <w:tab/>
      </w:r>
      <w:r w:rsidR="0024531C" w:rsidRPr="009C64DC">
        <w:rPr>
          <w:b/>
        </w:rPr>
        <w:t>(RP20103</w:t>
      </w:r>
      <w:r w:rsidR="0024531C">
        <w:rPr>
          <w:b/>
        </w:rPr>
        <w:t>5</w:t>
      </w:r>
      <w:r w:rsidR="0024531C" w:rsidRPr="009C64DC">
        <w:rPr>
          <w:b/>
        </w:rPr>
        <w:t>)</w:t>
      </w:r>
      <w:r w:rsidR="0024531C">
        <w:t xml:space="preserve">     </w:t>
      </w:r>
      <w:r>
        <w:tab/>
      </w:r>
      <w:r>
        <w:tab/>
      </w:r>
      <w:r>
        <w:tab/>
        <w:t xml:space="preserve">         </w:t>
      </w:r>
    </w:p>
    <w:p w:rsidR="0024531C" w:rsidRDefault="0024531C" w:rsidP="005B34E2">
      <w:pPr>
        <w:pStyle w:val="Default"/>
        <w:jc w:val="both"/>
      </w:pPr>
    </w:p>
    <w:p w:rsidR="009758A0" w:rsidRDefault="00A27380" w:rsidP="00A27380">
      <w:pPr>
        <w:pStyle w:val="Default"/>
        <w:spacing w:after="240"/>
        <w:jc w:val="both"/>
      </w:pPr>
      <w:r>
        <w:t>3</w:t>
      </w:r>
      <w:r w:rsidR="00092ED1">
        <w:t>6</w:t>
      </w:r>
      <w:r>
        <w:t>.</w:t>
      </w:r>
      <w:r>
        <w:tab/>
      </w:r>
      <w:proofErr w:type="spellStart"/>
      <w:r>
        <w:t>Gopi</w:t>
      </w:r>
      <w:proofErr w:type="spellEnd"/>
      <w:r>
        <w:t xml:space="preserve"> PG, Vasantha M, </w:t>
      </w:r>
      <w:smartTag w:uri="urn:schemas-microsoft-com:office:smarttags" w:element="PersonName">
        <w:r>
          <w:t>Muniyandi M.</w:t>
        </w:r>
      </w:smartTag>
      <w:r>
        <w:t xml:space="preserve">  Assessment of X-ray readers in TB prevalence </w:t>
      </w:r>
      <w:r>
        <w:tab/>
        <w:t xml:space="preserve">surveys. J </w:t>
      </w:r>
      <w:proofErr w:type="spellStart"/>
      <w:r>
        <w:t>Commun</w:t>
      </w:r>
      <w:proofErr w:type="spellEnd"/>
      <w:r>
        <w:t xml:space="preserve"> Dis.2010;42(3):191-199. </w:t>
      </w:r>
      <w:r w:rsidR="00750365">
        <w:t xml:space="preserve">   </w:t>
      </w:r>
      <w:r w:rsidR="00A11A51" w:rsidRPr="009C64DC">
        <w:rPr>
          <w:b/>
        </w:rPr>
        <w:t>(RP20103</w:t>
      </w:r>
      <w:r w:rsidR="00A11A51">
        <w:rPr>
          <w:b/>
        </w:rPr>
        <w:t>6</w:t>
      </w:r>
      <w:r w:rsidR="00A11A51" w:rsidRPr="009C64DC">
        <w:rPr>
          <w:b/>
        </w:rPr>
        <w:t>)</w:t>
      </w:r>
      <w:r w:rsidR="00A11A51">
        <w:t xml:space="preserve">     </w:t>
      </w:r>
      <w:r>
        <w:tab/>
      </w:r>
      <w:r>
        <w:tab/>
      </w:r>
      <w:r>
        <w:tab/>
        <w:t xml:space="preserve">          </w:t>
      </w:r>
    </w:p>
    <w:p w:rsidR="009758A0" w:rsidRDefault="00A27380" w:rsidP="00A27380">
      <w:pPr>
        <w:pStyle w:val="Default"/>
        <w:spacing w:after="240"/>
        <w:jc w:val="both"/>
        <w:rPr>
          <w:sz w:val="20"/>
          <w:szCs w:val="20"/>
        </w:rPr>
      </w:pPr>
      <w:r w:rsidRPr="00A90535">
        <w:t>3</w:t>
      </w:r>
      <w:r w:rsidR="00F83F7B">
        <w:t>7</w:t>
      </w:r>
      <w:r w:rsidRPr="00A90535">
        <w:t xml:space="preserve">. </w:t>
      </w:r>
      <w:r w:rsidRPr="00A90535">
        <w:tab/>
        <w:t xml:space="preserve">Rama R, Swaminathan R, </w:t>
      </w:r>
      <w:proofErr w:type="spellStart"/>
      <w:smartTag w:uri="urn:schemas-microsoft-com:office:smarttags" w:element="PersonName">
        <w:r w:rsidRPr="00A90535">
          <w:t>Venkatesan</w:t>
        </w:r>
        <w:proofErr w:type="spellEnd"/>
        <w:r w:rsidRPr="00A90535">
          <w:t xml:space="preserve"> P.</w:t>
        </w:r>
      </w:smartTag>
      <w:r w:rsidRPr="00A90535">
        <w:t xml:space="preserve">  </w:t>
      </w:r>
      <w:r>
        <w:t xml:space="preserve">Cure models for estimating hospital-based </w:t>
      </w:r>
      <w:r>
        <w:lastRenderedPageBreak/>
        <w:tab/>
        <w:t xml:space="preserve">breast cancer survival. Asian Pacific J Cancer Prev.2010;11(2):387-391.   </w:t>
      </w:r>
      <w:r w:rsidR="000E1284">
        <w:rPr>
          <w:b/>
        </w:rPr>
        <w:t>(RP201037</w:t>
      </w:r>
      <w:r w:rsidR="000E1284" w:rsidRPr="00E30D0E">
        <w:rPr>
          <w:b/>
        </w:rPr>
        <w:t>)</w:t>
      </w:r>
    </w:p>
    <w:p w:rsidR="009758A0" w:rsidRDefault="00A27380" w:rsidP="00A27380">
      <w:pPr>
        <w:pStyle w:val="Default"/>
        <w:spacing w:after="240"/>
        <w:jc w:val="both"/>
      </w:pPr>
      <w:r>
        <w:t>3</w:t>
      </w:r>
      <w:r w:rsidR="009C7D61">
        <w:t>8</w:t>
      </w:r>
      <w:r>
        <w:t xml:space="preserve">. </w:t>
      </w:r>
      <w:r>
        <w:tab/>
        <w:t xml:space="preserve">Swaminathan S, Padmapriyadarsini C, </w:t>
      </w:r>
      <w:proofErr w:type="spellStart"/>
      <w:r>
        <w:t>Yoojin</w:t>
      </w:r>
      <w:proofErr w:type="spellEnd"/>
      <w:r>
        <w:t xml:space="preserve"> L, </w:t>
      </w:r>
      <w:proofErr w:type="spellStart"/>
      <w:r>
        <w:t>Sukumar</w:t>
      </w:r>
      <w:proofErr w:type="spellEnd"/>
      <w:r>
        <w:t xml:space="preserve"> B, </w:t>
      </w:r>
      <w:proofErr w:type="spellStart"/>
      <w:r>
        <w:t>Iliayas</w:t>
      </w:r>
      <w:proofErr w:type="spellEnd"/>
      <w:r>
        <w:t xml:space="preserve"> S,  </w:t>
      </w:r>
      <w:proofErr w:type="spellStart"/>
      <w:r>
        <w:t>Karthipriya</w:t>
      </w:r>
      <w:proofErr w:type="spellEnd"/>
      <w:r>
        <w:t xml:space="preserve"> J, </w:t>
      </w:r>
      <w:r>
        <w:tab/>
      </w:r>
      <w:proofErr w:type="spellStart"/>
      <w:r>
        <w:t>Sakthivel</w:t>
      </w:r>
      <w:proofErr w:type="spellEnd"/>
      <w:r>
        <w:t xml:space="preserve"> R, </w:t>
      </w:r>
      <w:proofErr w:type="spellStart"/>
      <w:r>
        <w:t>Gomathy</w:t>
      </w:r>
      <w:proofErr w:type="spellEnd"/>
      <w:r>
        <w:t xml:space="preserve"> P, Thomas BE, Mathew M, </w:t>
      </w:r>
      <w:proofErr w:type="spellStart"/>
      <w:r>
        <w:t>Wanke</w:t>
      </w:r>
      <w:proofErr w:type="spellEnd"/>
      <w:r>
        <w:t xml:space="preserve"> CA, Narayanan PR. </w:t>
      </w:r>
      <w:r>
        <w:tab/>
        <w:t xml:space="preserve">Nutritional supplementation in HIV-infected individuals in south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: A prospective </w:t>
      </w:r>
      <w:r>
        <w:tab/>
        <w:t xml:space="preserve">interventional study.  </w:t>
      </w:r>
      <w:proofErr w:type="spellStart"/>
      <w:r>
        <w:t>Clin</w:t>
      </w:r>
      <w:proofErr w:type="spellEnd"/>
      <w:r>
        <w:t xml:space="preserve"> Infect Dis.2010;51(1):51-57. </w:t>
      </w:r>
      <w:r w:rsidR="00E30D0E">
        <w:t xml:space="preserve">  </w:t>
      </w:r>
      <w:r w:rsidR="00E30D0E" w:rsidRPr="00E30D0E">
        <w:rPr>
          <w:b/>
        </w:rPr>
        <w:t>(RP201038)</w:t>
      </w:r>
      <w:r>
        <w:tab/>
      </w:r>
      <w:r>
        <w:tab/>
      </w:r>
    </w:p>
    <w:p w:rsidR="009758A0" w:rsidRDefault="007864C1" w:rsidP="00A27380">
      <w:pPr>
        <w:pStyle w:val="Default"/>
        <w:spacing w:after="240"/>
        <w:jc w:val="both"/>
      </w:pPr>
      <w:r>
        <w:t>39</w:t>
      </w:r>
      <w:r w:rsidR="00A27380">
        <w:t>.</w:t>
      </w:r>
      <w:r w:rsidR="00A27380">
        <w:tab/>
        <w:t xml:space="preserve">Priya R, Das SD. Kinetics of chemokine secretion in human macrophages infected </w:t>
      </w:r>
      <w:r w:rsidR="00A27380">
        <w:tab/>
        <w:t xml:space="preserve">with various strains of </w:t>
      </w:r>
      <w:r w:rsidR="00A27380">
        <w:rPr>
          <w:i/>
          <w:iCs/>
        </w:rPr>
        <w:t>Mycobacterium tuberculosis</w:t>
      </w:r>
      <w:r w:rsidR="00A27380">
        <w:t xml:space="preserve">. Indian J Med </w:t>
      </w:r>
      <w:r w:rsidR="00A27380">
        <w:tab/>
        <w:t xml:space="preserve">Microbiol.2010;28(3):201-206. </w:t>
      </w:r>
      <w:r w:rsidR="007A213E">
        <w:t xml:space="preserve">  </w:t>
      </w:r>
      <w:r w:rsidR="007A213E" w:rsidRPr="007A213E">
        <w:rPr>
          <w:b/>
        </w:rPr>
        <w:t>(</w:t>
      </w:r>
      <w:r w:rsidR="007A213E" w:rsidRPr="00206F7C">
        <w:rPr>
          <w:b/>
          <w:color w:val="C00000"/>
        </w:rPr>
        <w:t>RP201039</w:t>
      </w:r>
      <w:r w:rsidR="007A213E" w:rsidRPr="007A213E">
        <w:rPr>
          <w:b/>
        </w:rPr>
        <w:t>)</w:t>
      </w:r>
      <w:r w:rsidR="00A27380" w:rsidRPr="007A213E">
        <w:rPr>
          <w:b/>
        </w:rPr>
        <w:tab/>
      </w:r>
      <w:r w:rsidR="00A27380">
        <w:tab/>
      </w:r>
      <w:r w:rsidR="00A27380">
        <w:tab/>
      </w:r>
      <w:r w:rsidR="00A27380">
        <w:tab/>
      </w:r>
      <w:r w:rsidR="00A27380">
        <w:tab/>
        <w:t xml:space="preserve">           </w:t>
      </w:r>
    </w:p>
    <w:p w:rsidR="009758A0" w:rsidRDefault="00A27380" w:rsidP="00A27380">
      <w:pPr>
        <w:pStyle w:val="Default"/>
        <w:spacing w:after="240"/>
        <w:jc w:val="both"/>
      </w:pPr>
      <w:r>
        <w:t>4</w:t>
      </w:r>
      <w:r w:rsidR="007966C1">
        <w:t>0</w:t>
      </w:r>
      <w:r>
        <w:t>.</w:t>
      </w:r>
      <w:r>
        <w:tab/>
      </w:r>
      <w:proofErr w:type="spellStart"/>
      <w:r>
        <w:t>Goletti</w:t>
      </w:r>
      <w:proofErr w:type="spellEnd"/>
      <w:r>
        <w:t xml:space="preserve"> D, Raja A, </w:t>
      </w:r>
      <w:proofErr w:type="spellStart"/>
      <w:r>
        <w:t>Basirudeen</w:t>
      </w:r>
      <w:proofErr w:type="spellEnd"/>
      <w:r>
        <w:t xml:space="preserve"> S, Rodrigues C, </w:t>
      </w:r>
      <w:proofErr w:type="spellStart"/>
      <w:r>
        <w:t>Sodha</w:t>
      </w:r>
      <w:proofErr w:type="spellEnd"/>
      <w:r>
        <w:t xml:space="preserve"> A, </w:t>
      </w:r>
      <w:proofErr w:type="spellStart"/>
      <w:r>
        <w:t>Butera</w:t>
      </w:r>
      <w:proofErr w:type="spellEnd"/>
      <w:r>
        <w:t xml:space="preserve"> O, Carrara S, </w:t>
      </w:r>
      <w:proofErr w:type="spellStart"/>
      <w:r>
        <w:t>Vernet</w:t>
      </w:r>
      <w:proofErr w:type="spellEnd"/>
      <w:r>
        <w:t xml:space="preserve"> </w:t>
      </w:r>
      <w:r>
        <w:tab/>
        <w:t xml:space="preserve">G, </w:t>
      </w:r>
      <w:proofErr w:type="spellStart"/>
      <w:r>
        <w:t>Longuet</w:t>
      </w:r>
      <w:proofErr w:type="spellEnd"/>
      <w:r>
        <w:t xml:space="preserve"> C, </w:t>
      </w:r>
      <w:proofErr w:type="spellStart"/>
      <w:r>
        <w:t>Ippolito</w:t>
      </w:r>
      <w:proofErr w:type="spellEnd"/>
      <w:r>
        <w:t xml:space="preserve"> G, </w:t>
      </w:r>
      <w:proofErr w:type="spellStart"/>
      <w:r>
        <w:t>Thangaraj</w:t>
      </w:r>
      <w:proofErr w:type="spellEnd"/>
      <w:r>
        <w:t xml:space="preserve"> S, </w:t>
      </w:r>
      <w:proofErr w:type="spellStart"/>
      <w:r>
        <w:t>Leportier</w:t>
      </w:r>
      <w:proofErr w:type="spellEnd"/>
      <w:r>
        <w:t xml:space="preserve"> M, Girardi E, Lagrange PH. IFN-</w:t>
      </w:r>
      <w:r w:rsidR="00DE2234">
        <w:rPr>
          <w:rFonts w:ascii="Symbol" w:hAnsi="Symbol"/>
        </w:rPr>
        <w:sym w:font="Symbol" w:char="F067"/>
      </w:r>
      <w:r>
        <w:t xml:space="preserve">, </w:t>
      </w:r>
      <w:r>
        <w:tab/>
        <w:t xml:space="preserve">but not IP-10, MCP-2 or IL-2 response to RD1 selected peptides associates to active </w:t>
      </w:r>
      <w:r>
        <w:tab/>
        <w:t xml:space="preserve">tuberculosis.  J Infect.2010;61(2):133-143. </w:t>
      </w:r>
      <w:r>
        <w:tab/>
      </w:r>
      <w:r w:rsidR="00394AF8" w:rsidRPr="00394AF8">
        <w:rPr>
          <w:b/>
        </w:rPr>
        <w:t>(RP201040)</w:t>
      </w:r>
      <w:r w:rsidRPr="00394AF8">
        <w:rPr>
          <w:b/>
        </w:rPr>
        <w:tab/>
      </w:r>
      <w:r>
        <w:tab/>
      </w:r>
      <w:r>
        <w:tab/>
        <w:t xml:space="preserve">        </w:t>
      </w:r>
    </w:p>
    <w:p w:rsidR="009758A0" w:rsidRDefault="00A27380" w:rsidP="00A27380">
      <w:pPr>
        <w:pStyle w:val="Default"/>
        <w:spacing w:after="240"/>
        <w:jc w:val="both"/>
      </w:pPr>
      <w:r>
        <w:t>4</w:t>
      </w:r>
      <w:r w:rsidR="00283186">
        <w:t>1</w:t>
      </w:r>
      <w:r>
        <w:t>.</w:t>
      </w:r>
      <w:r>
        <w:tab/>
        <w:t xml:space="preserve">Ramachandran R, Muniyandi M, </w:t>
      </w:r>
      <w:proofErr w:type="spellStart"/>
      <w:r>
        <w:t>Gopi</w:t>
      </w:r>
      <w:proofErr w:type="spellEnd"/>
      <w:r>
        <w:t xml:space="preserve"> PG, Wares F.  Why do tuberculosis suspects </w:t>
      </w:r>
      <w:r>
        <w:tab/>
        <w:t>bypass local services to attend tuberculosis sanatorium? Lung India.2010;27(3):111-</w:t>
      </w:r>
      <w:r>
        <w:tab/>
        <w:t>114.</w:t>
      </w:r>
      <w:r w:rsidR="00DD6184">
        <w:t xml:space="preserve">   </w:t>
      </w:r>
      <w:r w:rsidR="00DD6184" w:rsidRPr="00DD6184">
        <w:rPr>
          <w:b/>
        </w:rPr>
        <w:t>(</w:t>
      </w:r>
      <w:r w:rsidR="00DD6184" w:rsidRPr="002C00CD">
        <w:rPr>
          <w:b/>
          <w:color w:val="FF0000"/>
        </w:rPr>
        <w:t>RP201041)</w:t>
      </w:r>
      <w:r>
        <w:tab/>
      </w:r>
      <w:r>
        <w:tab/>
      </w:r>
      <w:bookmarkStart w:id="2" w:name="_GoBack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A27380" w:rsidRDefault="00A27380" w:rsidP="00A27380">
      <w:pPr>
        <w:pStyle w:val="Default"/>
        <w:spacing w:after="240"/>
        <w:jc w:val="both"/>
      </w:pPr>
      <w:r>
        <w:t>4</w:t>
      </w:r>
      <w:r w:rsidR="00404A3B">
        <w:t>2</w:t>
      </w:r>
      <w:r>
        <w:t xml:space="preserve">. </w:t>
      </w:r>
      <w:r>
        <w:tab/>
        <w:t xml:space="preserve">Ponnuraja C, </w:t>
      </w:r>
      <w:proofErr w:type="spellStart"/>
      <w:smartTag w:uri="urn:schemas-microsoft-com:office:smarttags" w:element="PersonName">
        <w:r>
          <w:t>Venkatesan</w:t>
        </w:r>
        <w:proofErr w:type="spellEnd"/>
        <w:r>
          <w:t xml:space="preserve"> P.</w:t>
        </w:r>
      </w:smartTag>
      <w:r>
        <w:t xml:space="preserve"> Survival models for exploring tuberculosis clinical trial </w:t>
      </w:r>
      <w:r>
        <w:tab/>
        <w:t xml:space="preserve">data-an empirical comparison.  </w:t>
      </w:r>
      <w:proofErr w:type="spellStart"/>
      <w:r>
        <w:t>Ind</w:t>
      </w:r>
      <w:proofErr w:type="spellEnd"/>
      <w:r>
        <w:t xml:space="preserve"> J </w:t>
      </w:r>
      <w:proofErr w:type="spellStart"/>
      <w:r>
        <w:t>Sci</w:t>
      </w:r>
      <w:proofErr w:type="spellEnd"/>
      <w:r>
        <w:t xml:space="preserve"> Technol.2</w:t>
      </w:r>
      <w:r w:rsidR="009758A0">
        <w:t xml:space="preserve">010;3(7):755-758.  </w:t>
      </w:r>
      <w:r w:rsidR="002927EA" w:rsidRPr="002927EA">
        <w:rPr>
          <w:b/>
        </w:rPr>
        <w:t>(RP201042)</w:t>
      </w:r>
      <w:r w:rsidR="009758A0">
        <w:t xml:space="preserve">      </w:t>
      </w:r>
    </w:p>
    <w:p w:rsidR="00A27380" w:rsidRPr="005F0F92" w:rsidRDefault="00A27380" w:rsidP="00A27380">
      <w:pPr>
        <w:pStyle w:val="Default"/>
        <w:spacing w:after="240"/>
        <w:jc w:val="both"/>
        <w:rPr>
          <w:lang w:val="pt-BR"/>
        </w:rPr>
      </w:pPr>
      <w:r>
        <w:t>4</w:t>
      </w:r>
      <w:r w:rsidR="00F8030B">
        <w:t>3</w:t>
      </w:r>
      <w:r>
        <w:t>.</w:t>
      </w:r>
      <w:r>
        <w:tab/>
        <w:t xml:space="preserve">Rao VG, </w:t>
      </w:r>
      <w:proofErr w:type="spellStart"/>
      <w:r>
        <w:t>Gopi</w:t>
      </w:r>
      <w:proofErr w:type="spellEnd"/>
      <w:r>
        <w:t xml:space="preserve"> PG, Bhat J, </w:t>
      </w:r>
      <w:proofErr w:type="spellStart"/>
      <w:r>
        <w:t>Selvakumar</w:t>
      </w:r>
      <w:proofErr w:type="spellEnd"/>
      <w:r>
        <w:t xml:space="preserve"> N, Yadav R, Tiwari B, </w:t>
      </w:r>
      <w:proofErr w:type="spellStart"/>
      <w:r>
        <w:t>Gadge</w:t>
      </w:r>
      <w:proofErr w:type="spellEnd"/>
      <w:r>
        <w:t xml:space="preserve"> V, </w:t>
      </w:r>
      <w:proofErr w:type="spellStart"/>
      <w:r>
        <w:t>Bhondeley</w:t>
      </w:r>
      <w:proofErr w:type="spellEnd"/>
      <w:r>
        <w:t xml:space="preserve"> </w:t>
      </w:r>
      <w:r>
        <w:tab/>
        <w:t xml:space="preserve">MK, Wares F.  Pulmonary tuberculosis: a public health problem amongst the </w:t>
      </w:r>
      <w:proofErr w:type="spellStart"/>
      <w:r>
        <w:t>Saharia</w:t>
      </w:r>
      <w:proofErr w:type="spellEnd"/>
      <w:r>
        <w:t xml:space="preserve">, </w:t>
      </w:r>
      <w:r>
        <w:tab/>
        <w:t xml:space="preserve">a primitive tribe of </w:t>
      </w:r>
      <w:smartTag w:uri="urn:schemas-microsoft-com:office:smarttags" w:element="place">
        <w:smartTag w:uri="urn:schemas-microsoft-com:office:smarttags" w:element="City">
          <w:r>
            <w:t>Madhya Pradesh</w:t>
          </w:r>
        </w:smartTag>
        <w:r>
          <w:t xml:space="preserve">, </w:t>
        </w:r>
        <w:smartTag w:uri="urn:schemas-microsoft-com:office:smarttags" w:element="State">
          <w:r>
            <w:t>Central</w:t>
          </w:r>
        </w:smartTag>
        <w:r>
          <w:t xml:space="preserve"> </w:t>
        </w:r>
        <w:smartTag w:uri="urn:schemas-microsoft-com:office:smarttags" w:element="country-region">
          <w:r>
            <w:t>India</w:t>
          </w:r>
        </w:smartTag>
      </w:smartTag>
      <w:r>
        <w:t xml:space="preserve">.  </w:t>
      </w:r>
      <w:r w:rsidRPr="005F0F92">
        <w:rPr>
          <w:lang w:val="pt-BR"/>
        </w:rPr>
        <w:t>Int J Infect Dis.2010;14(8):713-</w:t>
      </w:r>
      <w:r w:rsidRPr="005F0F92">
        <w:rPr>
          <w:lang w:val="pt-BR"/>
        </w:rPr>
        <w:tab/>
        <w:t xml:space="preserve">716.    </w:t>
      </w:r>
      <w:r w:rsidR="00DD6184" w:rsidRPr="00DD6184">
        <w:rPr>
          <w:b/>
          <w:lang w:val="pt-BR"/>
        </w:rPr>
        <w:t>(RP201043)</w:t>
      </w:r>
      <w:r w:rsidRPr="005F0F92">
        <w:rPr>
          <w:lang w:val="pt-BR"/>
        </w:rPr>
        <w:t xml:space="preserve"> </w:t>
      </w:r>
      <w:r w:rsidRPr="005F0F92">
        <w:rPr>
          <w:lang w:val="pt-BR"/>
        </w:rPr>
        <w:tab/>
      </w:r>
      <w:r w:rsidRPr="005F0F92">
        <w:rPr>
          <w:lang w:val="pt-BR"/>
        </w:rPr>
        <w:tab/>
      </w:r>
      <w:r w:rsidRPr="005F0F92">
        <w:rPr>
          <w:lang w:val="pt-BR"/>
        </w:rPr>
        <w:tab/>
      </w:r>
      <w:r w:rsidRPr="005F0F92">
        <w:rPr>
          <w:lang w:val="pt-BR"/>
        </w:rPr>
        <w:tab/>
      </w:r>
      <w:r w:rsidRPr="005F0F92">
        <w:rPr>
          <w:lang w:val="pt-BR"/>
        </w:rPr>
        <w:tab/>
      </w:r>
      <w:r w:rsidRPr="005F0F92">
        <w:rPr>
          <w:lang w:val="pt-BR"/>
        </w:rPr>
        <w:tab/>
      </w:r>
      <w:r w:rsidRPr="005F0F92">
        <w:rPr>
          <w:lang w:val="pt-BR"/>
        </w:rPr>
        <w:tab/>
      </w:r>
      <w:r w:rsidRPr="005F0F92">
        <w:rPr>
          <w:lang w:val="pt-BR"/>
        </w:rPr>
        <w:tab/>
        <w:t xml:space="preserve">        </w:t>
      </w:r>
    </w:p>
    <w:p w:rsidR="00A27380" w:rsidRPr="00417C1E" w:rsidRDefault="00A27380" w:rsidP="00A27380">
      <w:pPr>
        <w:pStyle w:val="Default"/>
        <w:spacing w:after="240"/>
        <w:ind w:left="720" w:hanging="720"/>
        <w:jc w:val="both"/>
      </w:pPr>
      <w:r w:rsidRPr="005F0F92">
        <w:rPr>
          <w:lang w:val="pt-BR"/>
        </w:rPr>
        <w:t>4</w:t>
      </w:r>
      <w:r w:rsidR="00B36DF4">
        <w:rPr>
          <w:lang w:val="pt-BR"/>
        </w:rPr>
        <w:t>4</w:t>
      </w:r>
      <w:r w:rsidRPr="005F0F92">
        <w:rPr>
          <w:lang w:val="pt-BR"/>
        </w:rPr>
        <w:t>.</w:t>
      </w:r>
      <w:r w:rsidRPr="005F0F92">
        <w:rPr>
          <w:lang w:val="pt-BR"/>
        </w:rPr>
        <w:tab/>
        <w:t xml:space="preserve">Muniyandi M, Ramachandran R, Balasubramanian R, Thomas A, Santha T, Narayanan PR. </w:t>
      </w:r>
      <w:smartTag w:uri="urn:schemas-microsoft-com:office:smarttags" w:element="country-region">
        <w:smartTag w:uri="urn:schemas-microsoft-com:office:smarttags" w:element="place">
          <w:r w:rsidRPr="00417C1E">
            <w:t>India</w:t>
          </w:r>
        </w:smartTag>
      </w:smartTag>
      <w:r w:rsidRPr="00417C1E">
        <w:t xml:space="preserve">’s Revised National Tuberculosis Control </w:t>
      </w:r>
      <w:proofErr w:type="spellStart"/>
      <w:r w:rsidRPr="00417C1E">
        <w:t>Programme</w:t>
      </w:r>
      <w:proofErr w:type="spellEnd"/>
      <w:r w:rsidRPr="00417C1E">
        <w:t xml:space="preserve"> (RNTCP): Budget and performance. J Health Management.2010;12(3):261–271.  </w:t>
      </w:r>
      <w:r w:rsidR="007C44B2">
        <w:t>-------</w:t>
      </w:r>
    </w:p>
    <w:p w:rsidR="00A27380" w:rsidRPr="00417C1E" w:rsidRDefault="00A27380" w:rsidP="00A27380">
      <w:pPr>
        <w:pStyle w:val="Default"/>
        <w:spacing w:after="240"/>
        <w:jc w:val="both"/>
      </w:pPr>
      <w:r w:rsidRPr="00417C1E">
        <w:t>4</w:t>
      </w:r>
      <w:r w:rsidR="00CC0F2A">
        <w:t>5</w:t>
      </w:r>
      <w:r w:rsidRPr="00417C1E">
        <w:t>.</w:t>
      </w:r>
      <w:r w:rsidRPr="00417C1E">
        <w:tab/>
      </w:r>
      <w:proofErr w:type="spellStart"/>
      <w:r w:rsidRPr="00417C1E">
        <w:t>Goletti</w:t>
      </w:r>
      <w:proofErr w:type="spellEnd"/>
      <w:r w:rsidRPr="00417C1E">
        <w:t xml:space="preserve"> D, Raja A, </w:t>
      </w:r>
      <w:proofErr w:type="spellStart"/>
      <w:r w:rsidRPr="00417C1E">
        <w:t>Basirudden</w:t>
      </w:r>
      <w:proofErr w:type="spellEnd"/>
      <w:r w:rsidRPr="00417C1E">
        <w:t xml:space="preserve"> S, Rodrigues C, </w:t>
      </w:r>
      <w:proofErr w:type="spellStart"/>
      <w:r w:rsidRPr="00417C1E">
        <w:t>Sodha</w:t>
      </w:r>
      <w:proofErr w:type="spellEnd"/>
      <w:r w:rsidRPr="00417C1E">
        <w:t xml:space="preserve"> A,  </w:t>
      </w:r>
      <w:proofErr w:type="spellStart"/>
      <w:r w:rsidRPr="00417C1E">
        <w:t>Butera</w:t>
      </w:r>
      <w:proofErr w:type="spellEnd"/>
      <w:r w:rsidRPr="00417C1E">
        <w:t xml:space="preserve"> O, Carrara S, </w:t>
      </w:r>
      <w:proofErr w:type="spellStart"/>
      <w:r w:rsidRPr="00417C1E">
        <w:t>Vernet</w:t>
      </w:r>
      <w:proofErr w:type="spellEnd"/>
      <w:r w:rsidRPr="00417C1E">
        <w:t xml:space="preserve"> </w:t>
      </w:r>
      <w:r w:rsidRPr="00417C1E">
        <w:tab/>
        <w:t xml:space="preserve">G, </w:t>
      </w:r>
      <w:proofErr w:type="spellStart"/>
      <w:r w:rsidRPr="00417C1E">
        <w:t>Longuet</w:t>
      </w:r>
      <w:proofErr w:type="spellEnd"/>
      <w:r w:rsidRPr="00417C1E">
        <w:t xml:space="preserve"> C,  </w:t>
      </w:r>
      <w:proofErr w:type="spellStart"/>
      <w:r w:rsidRPr="00417C1E">
        <w:t>Ippolito</w:t>
      </w:r>
      <w:proofErr w:type="spellEnd"/>
      <w:r w:rsidRPr="00417C1E">
        <w:t xml:space="preserve"> G, </w:t>
      </w:r>
      <w:proofErr w:type="spellStart"/>
      <w:r w:rsidRPr="00417C1E">
        <w:t>Thangaraj</w:t>
      </w:r>
      <w:proofErr w:type="spellEnd"/>
      <w:r w:rsidRPr="00417C1E">
        <w:t xml:space="preserve"> S, </w:t>
      </w:r>
      <w:proofErr w:type="spellStart"/>
      <w:r w:rsidRPr="00417C1E">
        <w:t>Leportier</w:t>
      </w:r>
      <w:proofErr w:type="spellEnd"/>
      <w:r w:rsidRPr="00417C1E">
        <w:t xml:space="preserve"> M, Girardi E, Lagrange PH.  </w:t>
      </w:r>
      <w:r w:rsidRPr="00A90535">
        <w:t>Is IP-</w:t>
      </w:r>
      <w:r w:rsidRPr="00A90535">
        <w:tab/>
        <w:t xml:space="preserve">10 an accurate marker for detecting </w:t>
      </w:r>
      <w:r w:rsidRPr="00A90535">
        <w:rPr>
          <w:i/>
          <w:iCs/>
        </w:rPr>
        <w:t>M. tuberculosis</w:t>
      </w:r>
      <w:r w:rsidRPr="00A90535">
        <w:t xml:space="preserve">-specific response in HIV-infected </w:t>
      </w:r>
      <w:r w:rsidRPr="00A90535">
        <w:tab/>
        <w:t xml:space="preserve">persons? </w:t>
      </w:r>
      <w:proofErr w:type="spellStart"/>
      <w:r w:rsidRPr="00417C1E">
        <w:t>PLoS</w:t>
      </w:r>
      <w:proofErr w:type="spellEnd"/>
      <w:r w:rsidRPr="00417C1E">
        <w:t xml:space="preserve"> One.2010;5(9):1-9. </w:t>
      </w:r>
      <w:r w:rsidR="003C365B">
        <w:t xml:space="preserve">  </w:t>
      </w:r>
      <w:r w:rsidR="00E30D0E" w:rsidRPr="00E30D0E">
        <w:rPr>
          <w:b/>
        </w:rPr>
        <w:t>(RP201045)</w:t>
      </w:r>
      <w:r w:rsidRPr="00E30D0E">
        <w:rPr>
          <w:b/>
        </w:rPr>
        <w:tab/>
      </w:r>
      <w:r w:rsidRPr="00417C1E">
        <w:tab/>
      </w:r>
      <w:r w:rsidRPr="00417C1E">
        <w:tab/>
        <w:t xml:space="preserve">      </w:t>
      </w:r>
    </w:p>
    <w:p w:rsidR="00A27380" w:rsidRDefault="00A27380" w:rsidP="00A27380">
      <w:pPr>
        <w:pStyle w:val="Default"/>
        <w:spacing w:after="240"/>
        <w:jc w:val="both"/>
      </w:pPr>
      <w:r w:rsidRPr="00417C1E">
        <w:t>4</w:t>
      </w:r>
      <w:r w:rsidR="00DC40DA">
        <w:t>6</w:t>
      </w:r>
      <w:r w:rsidRPr="00417C1E">
        <w:t>.</w:t>
      </w:r>
      <w:r w:rsidRPr="00417C1E">
        <w:tab/>
      </w:r>
      <w:proofErr w:type="spellStart"/>
      <w:r w:rsidRPr="00417C1E">
        <w:t>Selvaraj</w:t>
      </w:r>
      <w:proofErr w:type="spellEnd"/>
      <w:r w:rsidRPr="00417C1E">
        <w:t xml:space="preserve"> P, Harishankar M, Singh B, Jawahar MS, </w:t>
      </w:r>
      <w:proofErr w:type="spellStart"/>
      <w:r w:rsidRPr="00417C1E">
        <w:t>Banurekha</w:t>
      </w:r>
      <w:proofErr w:type="spellEnd"/>
      <w:r w:rsidRPr="00417C1E">
        <w:t xml:space="preserve"> VV.  </w:t>
      </w:r>
      <w:r w:rsidRPr="00A90535">
        <w:t xml:space="preserve">Toll-like receptor </w:t>
      </w:r>
      <w:r w:rsidRPr="00A90535">
        <w:tab/>
        <w:t>and TIRAP gene polymorphisms in pulmonary tub</w:t>
      </w:r>
      <w:r>
        <w:t xml:space="preserve">erculosis patients of south India. </w:t>
      </w:r>
      <w:r>
        <w:tab/>
        <w:t xml:space="preserve">Tuberculosis.2010;90(5):306-310  </w:t>
      </w:r>
      <w:r w:rsidR="00B6539A" w:rsidRPr="00B6539A">
        <w:rPr>
          <w:b/>
        </w:rPr>
        <w:t>(RP20104</w:t>
      </w:r>
      <w:r w:rsidR="00B165C6">
        <w:rPr>
          <w:b/>
        </w:rPr>
        <w:t>6</w:t>
      </w:r>
      <w:r w:rsidR="00B6539A" w:rsidRPr="00B6539A">
        <w:rPr>
          <w:b/>
        </w:rPr>
        <w:t>)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27380" w:rsidRPr="00BD0CC0" w:rsidRDefault="00A27380" w:rsidP="00A27380">
      <w:pPr>
        <w:pStyle w:val="Default"/>
        <w:ind w:left="720" w:hanging="720"/>
        <w:jc w:val="both"/>
        <w:rPr>
          <w:b/>
        </w:rPr>
      </w:pPr>
      <w:r>
        <w:t>4</w:t>
      </w:r>
      <w:r w:rsidR="009D35B1">
        <w:t>7</w:t>
      </w:r>
      <w:r>
        <w:t>.</w:t>
      </w:r>
      <w:r>
        <w:tab/>
      </w:r>
      <w:proofErr w:type="spellStart"/>
      <w:r>
        <w:t>Uhler</w:t>
      </w:r>
      <w:proofErr w:type="spellEnd"/>
      <w:r>
        <w:t xml:space="preserve"> LM, </w:t>
      </w:r>
      <w:proofErr w:type="spellStart"/>
      <w:r>
        <w:t>Kumarasamy</w:t>
      </w:r>
      <w:proofErr w:type="spellEnd"/>
      <w:r>
        <w:t xml:space="preserve"> N, Mayer KH, </w:t>
      </w:r>
      <w:proofErr w:type="spellStart"/>
      <w:r>
        <w:t>Saxena</w:t>
      </w:r>
      <w:proofErr w:type="spellEnd"/>
      <w:r>
        <w:t xml:space="preserve"> A, </w:t>
      </w:r>
      <w:proofErr w:type="spellStart"/>
      <w:r>
        <w:t>Losina</w:t>
      </w:r>
      <w:proofErr w:type="spellEnd"/>
      <w:r>
        <w:t xml:space="preserve"> E, Muniyandi M, </w:t>
      </w:r>
      <w:proofErr w:type="spellStart"/>
      <w:r>
        <w:t>Stoler</w:t>
      </w:r>
      <w:proofErr w:type="spellEnd"/>
      <w:r>
        <w:t xml:space="preserve"> AW, Lu Z, </w:t>
      </w:r>
      <w:proofErr w:type="spellStart"/>
      <w:r>
        <w:t>Walensky</w:t>
      </w:r>
      <w:proofErr w:type="spellEnd"/>
      <w:r>
        <w:t xml:space="preserve"> RP, </w:t>
      </w:r>
      <w:proofErr w:type="spellStart"/>
      <w:r>
        <w:t>Flanigan</w:t>
      </w:r>
      <w:proofErr w:type="spellEnd"/>
      <w:r>
        <w:t xml:space="preserve"> TP, Bender MA, </w:t>
      </w:r>
      <w:proofErr w:type="spellStart"/>
      <w:r>
        <w:t>Freedberg</w:t>
      </w:r>
      <w:proofErr w:type="spellEnd"/>
      <w:r>
        <w:t xml:space="preserve"> KA, Swaminathan S; CEPAC International investigators. Cost-effectiveness of HIV testing referral </w:t>
      </w:r>
      <w:r w:rsidRPr="00B244FF">
        <w:t xml:space="preserve">strategies among tuberculosis patients in India. </w:t>
      </w:r>
      <w:proofErr w:type="spellStart"/>
      <w:r w:rsidRPr="00B244FF">
        <w:t>PLoS</w:t>
      </w:r>
      <w:proofErr w:type="spellEnd"/>
      <w:r w:rsidRPr="00B244FF">
        <w:t xml:space="preserve"> One.2010;5(9):</w:t>
      </w:r>
      <w:r>
        <w:t>e12747</w:t>
      </w:r>
      <w:r w:rsidRPr="00B244FF">
        <w:t xml:space="preserve">.  </w:t>
      </w:r>
      <w:r w:rsidR="00BD0CC0" w:rsidRPr="00BD0CC0">
        <w:rPr>
          <w:b/>
        </w:rPr>
        <w:t>(RP201047)</w:t>
      </w:r>
    </w:p>
    <w:p w:rsidR="00A27380" w:rsidRPr="00FC236E" w:rsidRDefault="00A27380" w:rsidP="009758A0">
      <w:pPr>
        <w:pStyle w:val="Default"/>
        <w:jc w:val="both"/>
        <w:rPr>
          <w:color w:val="auto"/>
          <w:highlight w:val="green"/>
        </w:rPr>
      </w:pPr>
    </w:p>
    <w:p w:rsidR="008E3663" w:rsidRDefault="00A27380" w:rsidP="008E3663">
      <w:pPr>
        <w:pStyle w:val="Default"/>
        <w:jc w:val="both"/>
      </w:pPr>
      <w:r>
        <w:t>4</w:t>
      </w:r>
      <w:r w:rsidR="003E17AD">
        <w:t>8</w:t>
      </w:r>
      <w:r>
        <w:t xml:space="preserve">. </w:t>
      </w:r>
      <w:r>
        <w:tab/>
        <w:t xml:space="preserve">Charles N, Thomas BE, Watson B, Raja </w:t>
      </w:r>
      <w:proofErr w:type="spellStart"/>
      <w:r>
        <w:t>Sakthivel</w:t>
      </w:r>
      <w:proofErr w:type="spellEnd"/>
      <w:r>
        <w:t xml:space="preserve"> M, </w:t>
      </w:r>
      <w:proofErr w:type="spellStart"/>
      <w:r>
        <w:t>Chandrasekeran</w:t>
      </w:r>
      <w:proofErr w:type="spellEnd"/>
      <w:r>
        <w:t xml:space="preserve"> V, Wares F. </w:t>
      </w:r>
      <w:r>
        <w:tab/>
        <w:t xml:space="preserve">Care seeking behavior of chest </w:t>
      </w:r>
      <w:proofErr w:type="spellStart"/>
      <w:r>
        <w:t>symptomatics</w:t>
      </w:r>
      <w:proofErr w:type="spellEnd"/>
      <w:r>
        <w:t xml:space="preserve">: A community based study done in </w:t>
      </w:r>
      <w:r>
        <w:tab/>
        <w:t xml:space="preserve">south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after the implementation of the RNTCP. </w:t>
      </w:r>
      <w:proofErr w:type="spellStart"/>
      <w:r>
        <w:t>PLoS</w:t>
      </w:r>
      <w:proofErr w:type="spellEnd"/>
      <w:r>
        <w:t xml:space="preserve"> ONE.2010</w:t>
      </w:r>
      <w:proofErr w:type="gramStart"/>
      <w:r>
        <w:t>;5</w:t>
      </w:r>
      <w:proofErr w:type="gramEnd"/>
      <w:r>
        <w:t>(9):</w:t>
      </w:r>
      <w:r w:rsidRPr="00924B2E">
        <w:t xml:space="preserve"> </w:t>
      </w:r>
      <w:r>
        <w:t xml:space="preserve">e12379. </w:t>
      </w:r>
      <w:r w:rsidR="00BD0CC0">
        <w:t xml:space="preserve"> </w:t>
      </w:r>
    </w:p>
    <w:p w:rsidR="009758A0" w:rsidRDefault="008E3663" w:rsidP="008E3663">
      <w:pPr>
        <w:pStyle w:val="Default"/>
        <w:jc w:val="both"/>
      </w:pPr>
      <w:r>
        <w:t xml:space="preserve"> </w:t>
      </w:r>
      <w:r>
        <w:tab/>
      </w:r>
      <w:r w:rsidR="00BD0CC0" w:rsidRPr="00BD0CC0">
        <w:rPr>
          <w:b/>
        </w:rPr>
        <w:t>(RP201048)</w:t>
      </w:r>
      <w:r w:rsidR="00A27380">
        <w:t xml:space="preserve">       </w:t>
      </w:r>
    </w:p>
    <w:p w:rsidR="008E3663" w:rsidRDefault="008E3663" w:rsidP="008E3663">
      <w:pPr>
        <w:pStyle w:val="Default"/>
        <w:jc w:val="both"/>
      </w:pPr>
    </w:p>
    <w:p w:rsidR="009758A0" w:rsidRDefault="00512886" w:rsidP="00A27380">
      <w:pPr>
        <w:pStyle w:val="Default"/>
        <w:spacing w:after="240"/>
        <w:jc w:val="both"/>
        <w:rPr>
          <w:color w:val="201D1E"/>
        </w:rPr>
      </w:pPr>
      <w:r>
        <w:rPr>
          <w:lang w:val="sv-SE"/>
        </w:rPr>
        <w:lastRenderedPageBreak/>
        <w:t>49</w:t>
      </w:r>
      <w:r w:rsidR="00A27380" w:rsidRPr="00A90535">
        <w:rPr>
          <w:lang w:val="sv-SE"/>
        </w:rPr>
        <w:t>.</w:t>
      </w:r>
      <w:r w:rsidR="00A27380" w:rsidRPr="00A90535">
        <w:rPr>
          <w:lang w:val="sv-SE"/>
        </w:rPr>
        <w:tab/>
        <w:t xml:space="preserve">Hemanth Kumar AK, Sudha V, Swaminathan S, Ramachandran G.  </w:t>
      </w:r>
      <w:r w:rsidR="00A27380" w:rsidRPr="00A90535">
        <w:t xml:space="preserve">Comparison of </w:t>
      </w:r>
      <w:r w:rsidR="00A27380" w:rsidRPr="00A90535">
        <w:tab/>
        <w:t xml:space="preserve">HPLC &amp; spectrophotometric methods for estimation of antiretroviral drug content in </w:t>
      </w:r>
      <w:r w:rsidR="00A27380" w:rsidRPr="00A90535">
        <w:tab/>
        <w:t>pharmaceutical products.  Indian J Med Res.2010;132:</w:t>
      </w:r>
      <w:r w:rsidR="00A27380" w:rsidRPr="00A90535">
        <w:rPr>
          <w:color w:val="201D1E"/>
        </w:rPr>
        <w:t xml:space="preserve">390-394.  </w:t>
      </w:r>
      <w:r w:rsidR="00E60AE1" w:rsidRPr="00E60AE1">
        <w:rPr>
          <w:b/>
          <w:color w:val="201D1E"/>
        </w:rPr>
        <w:t>(RP201049)</w:t>
      </w:r>
      <w:r w:rsidR="00A27380" w:rsidRPr="00E60AE1">
        <w:rPr>
          <w:b/>
          <w:color w:val="201D1E"/>
        </w:rPr>
        <w:tab/>
      </w:r>
      <w:r w:rsidR="00A27380" w:rsidRPr="00A90535">
        <w:rPr>
          <w:color w:val="201D1E"/>
        </w:rPr>
        <w:t xml:space="preserve">        </w:t>
      </w:r>
    </w:p>
    <w:p w:rsidR="009758A0" w:rsidRDefault="00A27380" w:rsidP="009758A0">
      <w:pPr>
        <w:pStyle w:val="Default"/>
        <w:spacing w:after="240"/>
        <w:ind w:left="720" w:hanging="720"/>
        <w:jc w:val="both"/>
        <w:rPr>
          <w:lang w:val="sv-SE"/>
        </w:rPr>
      </w:pPr>
      <w:r w:rsidRPr="00A90535">
        <w:t>5</w:t>
      </w:r>
      <w:r w:rsidR="0038427D">
        <w:t>0</w:t>
      </w:r>
      <w:r w:rsidRPr="00A90535">
        <w:t>.</w:t>
      </w:r>
      <w:r w:rsidRPr="00A90535">
        <w:tab/>
        <w:t xml:space="preserve">Ramachandran G, Hemanth Kumar AK, Vasantha M, Shah I, Swaminathan S. Plasma </w:t>
      </w:r>
      <w:proofErr w:type="spellStart"/>
      <w:r w:rsidRPr="00A90535">
        <w:t>Efavirenz</w:t>
      </w:r>
      <w:proofErr w:type="spellEnd"/>
      <w:r w:rsidRPr="00A90535">
        <w:t xml:space="preserve"> in HIV infected children treated with generic antiretroviral drugs in India. </w:t>
      </w:r>
      <w:r w:rsidRPr="00A90535">
        <w:rPr>
          <w:lang w:val="sv-SE"/>
        </w:rPr>
        <w:t xml:space="preserve">Indian Pediatr.2010;47(10):890-891. </w:t>
      </w:r>
      <w:r>
        <w:rPr>
          <w:lang w:val="sv-SE"/>
        </w:rPr>
        <w:tab/>
      </w:r>
      <w:r w:rsidR="00B24A90" w:rsidRPr="00B24A90">
        <w:rPr>
          <w:b/>
          <w:lang w:val="sv-SE"/>
        </w:rPr>
        <w:t xml:space="preserve">  (RP201050)</w:t>
      </w:r>
      <w:r w:rsidRPr="00B24A90">
        <w:rPr>
          <w:b/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9758A0" w:rsidRDefault="00A27380" w:rsidP="00A27380">
      <w:pPr>
        <w:pStyle w:val="Default"/>
        <w:spacing w:after="240"/>
        <w:jc w:val="both"/>
        <w:rPr>
          <w:lang w:val="sv-SE"/>
        </w:rPr>
      </w:pPr>
      <w:r w:rsidRPr="00A90535">
        <w:rPr>
          <w:lang w:val="sv-SE"/>
        </w:rPr>
        <w:t xml:space="preserve"> 5</w:t>
      </w:r>
      <w:r w:rsidR="00CC4E79">
        <w:rPr>
          <w:lang w:val="sv-SE"/>
        </w:rPr>
        <w:t>1</w:t>
      </w:r>
      <w:r w:rsidRPr="00A90535">
        <w:rPr>
          <w:lang w:val="sv-SE"/>
        </w:rPr>
        <w:t>.</w:t>
      </w:r>
      <w:r w:rsidRPr="00A90535">
        <w:rPr>
          <w:lang w:val="sv-SE"/>
        </w:rPr>
        <w:tab/>
        <w:t xml:space="preserve">Bennuru S, Maldarelli G, Kumaraswami V, Klion AD, Nutman TB.  Elevated levels </w:t>
      </w:r>
      <w:r w:rsidRPr="00A90535">
        <w:rPr>
          <w:lang w:val="sv-SE"/>
        </w:rPr>
        <w:tab/>
        <w:t xml:space="preserve">of plasma angiogenic factors are associated with human lymphatic filarial infections. </w:t>
      </w:r>
      <w:r>
        <w:rPr>
          <w:lang w:val="sv-SE"/>
        </w:rPr>
        <w:tab/>
      </w:r>
      <w:r w:rsidRPr="00A90535">
        <w:rPr>
          <w:lang w:val="sv-SE"/>
        </w:rPr>
        <w:t xml:space="preserve">Am J Trop Med Hyg.2010;83(4):884-890. </w:t>
      </w:r>
      <w:r>
        <w:rPr>
          <w:lang w:val="sv-SE"/>
        </w:rPr>
        <w:tab/>
      </w:r>
      <w:r w:rsidR="00195F4E" w:rsidRPr="00195F4E">
        <w:rPr>
          <w:b/>
          <w:lang w:val="sv-SE"/>
        </w:rPr>
        <w:t>(RP201051)</w:t>
      </w:r>
      <w:r w:rsidRPr="00195F4E">
        <w:rPr>
          <w:b/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</w:t>
      </w:r>
    </w:p>
    <w:p w:rsidR="009758A0" w:rsidRDefault="00A27380" w:rsidP="00A27380">
      <w:pPr>
        <w:pStyle w:val="Default"/>
        <w:spacing w:after="240"/>
        <w:jc w:val="both"/>
        <w:rPr>
          <w:lang w:val="sv-SE"/>
        </w:rPr>
      </w:pPr>
      <w:r w:rsidRPr="00D80DCA">
        <w:rPr>
          <w:lang w:val="sv-SE"/>
        </w:rPr>
        <w:t>5</w:t>
      </w:r>
      <w:r w:rsidR="00BF27EF">
        <w:rPr>
          <w:lang w:val="sv-SE"/>
        </w:rPr>
        <w:t>2</w:t>
      </w:r>
      <w:r w:rsidRPr="00D80DCA">
        <w:rPr>
          <w:lang w:val="sv-SE"/>
        </w:rPr>
        <w:t>.</w:t>
      </w:r>
      <w:r w:rsidRPr="00D80DCA">
        <w:rPr>
          <w:lang w:val="sv-SE"/>
        </w:rPr>
        <w:tab/>
        <w:t xml:space="preserve">Kumar M, Raja A. </w:t>
      </w:r>
      <w:r w:rsidRPr="00A90535">
        <w:t xml:space="preserve">Cytotoxicity responses to selected ESAT-6 and CFP-10 </w:t>
      </w:r>
      <w:r w:rsidRPr="00A90535">
        <w:tab/>
        <w:t xml:space="preserve">peptides in tuberculosis.  </w:t>
      </w:r>
      <w:r w:rsidRPr="00A90535">
        <w:rPr>
          <w:lang w:val="sv-SE"/>
        </w:rPr>
        <w:t>Cell Immunol.2010;265(2):146-155</w:t>
      </w:r>
      <w:r w:rsidRPr="00B244FF">
        <w:rPr>
          <w:lang w:val="sv-SE"/>
        </w:rPr>
        <w:t>.</w:t>
      </w:r>
      <w:r w:rsidR="00656A7A">
        <w:rPr>
          <w:lang w:val="sv-SE"/>
        </w:rPr>
        <w:t xml:space="preserve">  </w:t>
      </w:r>
      <w:r w:rsidR="00656A7A" w:rsidRPr="00656A7A">
        <w:rPr>
          <w:b/>
          <w:lang w:val="sv-SE"/>
        </w:rPr>
        <w:t>(RP201052)</w:t>
      </w:r>
      <w:r>
        <w:rPr>
          <w:lang w:val="sv-SE"/>
        </w:rPr>
        <w:tab/>
      </w:r>
    </w:p>
    <w:p w:rsidR="00A27380" w:rsidRPr="00A90535" w:rsidRDefault="00A27380" w:rsidP="00A27380">
      <w:pPr>
        <w:pStyle w:val="Default"/>
        <w:spacing w:after="240"/>
        <w:jc w:val="both"/>
        <w:rPr>
          <w:color w:val="201D1E"/>
          <w:sz w:val="22"/>
          <w:szCs w:val="22"/>
          <w:lang w:val="sv-SE"/>
        </w:rPr>
      </w:pPr>
      <w:r w:rsidRPr="00A90535">
        <w:rPr>
          <w:lang w:val="sv-SE"/>
        </w:rPr>
        <w:t>5</w:t>
      </w:r>
      <w:r w:rsidR="007A4DB5">
        <w:rPr>
          <w:lang w:val="sv-SE"/>
        </w:rPr>
        <w:t>3</w:t>
      </w:r>
      <w:r w:rsidRPr="00A90535">
        <w:rPr>
          <w:lang w:val="sv-SE"/>
        </w:rPr>
        <w:t>.</w:t>
      </w:r>
      <w:r w:rsidRPr="00A90535">
        <w:rPr>
          <w:lang w:val="sv-SE"/>
        </w:rPr>
        <w:tab/>
        <w:t xml:space="preserve">Rajesh L, </w:t>
      </w:r>
      <w:smartTag w:uri="urn:schemas-microsoft-com:office:smarttags" w:element="PersonName">
        <w:r w:rsidRPr="00A90535">
          <w:rPr>
            <w:lang w:val="sv-SE"/>
          </w:rPr>
          <w:t>Ramesh K</w:t>
        </w:r>
      </w:smartTag>
      <w:r w:rsidRPr="00A90535">
        <w:rPr>
          <w:lang w:val="sv-SE"/>
        </w:rPr>
        <w:t xml:space="preserve">, Hanna LE, Narayanan PR, Swaminathan S.  </w:t>
      </w:r>
      <w:r w:rsidRPr="00A90535">
        <w:t xml:space="preserve">Emergence of drug </w:t>
      </w:r>
      <w:r w:rsidRPr="00A90535">
        <w:tab/>
        <w:t xml:space="preserve">resistant mutations after single dose </w:t>
      </w:r>
      <w:proofErr w:type="spellStart"/>
      <w:r w:rsidRPr="00A90535">
        <w:t>nevirapine</w:t>
      </w:r>
      <w:proofErr w:type="spellEnd"/>
      <w:r w:rsidRPr="00A90535">
        <w:t xml:space="preserve"> exposure in HIV-1 infected pregnant </w:t>
      </w:r>
      <w:r w:rsidRPr="00A90535">
        <w:tab/>
        <w:t xml:space="preserve">women in south </w:t>
      </w:r>
      <w:smartTag w:uri="urn:schemas-microsoft-com:office:smarttags" w:element="place">
        <w:smartTag w:uri="urn:schemas-microsoft-com:office:smarttags" w:element="country-region">
          <w:r w:rsidRPr="00A90535">
            <w:t>India</w:t>
          </w:r>
        </w:smartTag>
      </w:smartTag>
      <w:r w:rsidRPr="00A90535">
        <w:t xml:space="preserve">. </w:t>
      </w:r>
      <w:r w:rsidRPr="00A90535">
        <w:rPr>
          <w:color w:val="201D1E"/>
          <w:sz w:val="22"/>
          <w:szCs w:val="22"/>
          <w:lang w:val="sv-SE"/>
        </w:rPr>
        <w:t xml:space="preserve">Indian J Med Res.2010;132:509-512.  </w:t>
      </w:r>
      <w:r w:rsidR="005E2B75" w:rsidRPr="005E2B75">
        <w:rPr>
          <w:b/>
          <w:color w:val="201D1E"/>
          <w:sz w:val="22"/>
          <w:szCs w:val="22"/>
          <w:lang w:val="sv-SE"/>
        </w:rPr>
        <w:t>(RP201053)</w:t>
      </w:r>
      <w:r w:rsidR="00C84616">
        <w:rPr>
          <w:color w:val="201D1E"/>
          <w:sz w:val="22"/>
          <w:szCs w:val="22"/>
          <w:lang w:val="sv-SE"/>
        </w:rPr>
        <w:tab/>
      </w:r>
      <w:r w:rsidR="00C84616">
        <w:rPr>
          <w:color w:val="201D1E"/>
          <w:sz w:val="22"/>
          <w:szCs w:val="22"/>
          <w:lang w:val="sv-SE"/>
        </w:rPr>
        <w:tab/>
      </w:r>
    </w:p>
    <w:p w:rsidR="00A27380" w:rsidRPr="00A90535" w:rsidRDefault="00A27380" w:rsidP="00A27380">
      <w:pPr>
        <w:pStyle w:val="Default"/>
        <w:spacing w:after="240"/>
        <w:jc w:val="both"/>
        <w:rPr>
          <w:lang w:val="sv-SE"/>
        </w:rPr>
      </w:pPr>
      <w:r>
        <w:rPr>
          <w:lang w:val="sv-SE"/>
        </w:rPr>
        <w:t>5</w:t>
      </w:r>
      <w:r w:rsidR="00B9271D">
        <w:rPr>
          <w:lang w:val="sv-SE"/>
        </w:rPr>
        <w:t>4</w:t>
      </w:r>
      <w:r>
        <w:rPr>
          <w:lang w:val="sv-SE"/>
        </w:rPr>
        <w:t>.</w:t>
      </w:r>
      <w:r>
        <w:rPr>
          <w:lang w:val="sv-SE"/>
        </w:rPr>
        <w:tab/>
      </w:r>
      <w:r w:rsidRPr="00A90535">
        <w:rPr>
          <w:lang w:val="sv-SE"/>
        </w:rPr>
        <w:t>B</w:t>
      </w:r>
      <w:r>
        <w:rPr>
          <w:lang w:val="sv-SE"/>
        </w:rPr>
        <w:t>alaji S</w:t>
      </w:r>
      <w:r w:rsidRPr="00A90535">
        <w:rPr>
          <w:lang w:val="sv-SE"/>
        </w:rPr>
        <w:t xml:space="preserve">, Kumar V, Venkatesan P, </w:t>
      </w:r>
      <w:smartTag w:uri="urn:schemas-microsoft-com:office:smarttags" w:element="PersonName">
        <w:r w:rsidRPr="00A90535">
          <w:rPr>
            <w:lang w:val="sv-SE"/>
          </w:rPr>
          <w:t>Selvakumar N.</w:t>
        </w:r>
      </w:smartTag>
      <w:r w:rsidRPr="00A90535">
        <w:rPr>
          <w:lang w:val="sv-SE"/>
        </w:rPr>
        <w:t xml:space="preserve">  Phage lysin to supplement </w:t>
      </w:r>
      <w:r>
        <w:rPr>
          <w:lang w:val="sv-SE"/>
        </w:rPr>
        <w:tab/>
      </w:r>
      <w:r w:rsidRPr="00A90535">
        <w:rPr>
          <w:lang w:val="sv-SE"/>
        </w:rPr>
        <w:t xml:space="preserve">phagebiotics to decontaminate processed sputum specimens.  Eur J Clin Microbiol </w:t>
      </w:r>
      <w:r>
        <w:rPr>
          <w:lang w:val="sv-SE"/>
        </w:rPr>
        <w:tab/>
      </w:r>
      <w:r w:rsidRPr="00A90535">
        <w:rPr>
          <w:lang w:val="sv-SE"/>
        </w:rPr>
        <w:t xml:space="preserve">Infect Dis.2010;29(11):1407-1412. </w:t>
      </w:r>
      <w:r w:rsidR="0033225D">
        <w:rPr>
          <w:lang w:val="sv-SE"/>
        </w:rPr>
        <w:t xml:space="preserve"> </w:t>
      </w:r>
      <w:r w:rsidR="0033225D" w:rsidRPr="0033225D">
        <w:rPr>
          <w:b/>
          <w:lang w:val="sv-SE"/>
        </w:rPr>
        <w:t>(RP201054)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</w:t>
      </w:r>
      <w:r w:rsidRPr="00A90535">
        <w:rPr>
          <w:lang w:val="sv-SE"/>
        </w:rPr>
        <w:t xml:space="preserve"> </w:t>
      </w:r>
    </w:p>
    <w:p w:rsidR="00034FEE" w:rsidRDefault="00A27380" w:rsidP="00A27380">
      <w:pPr>
        <w:pStyle w:val="Default"/>
        <w:spacing w:after="240"/>
        <w:jc w:val="both"/>
        <w:rPr>
          <w:b/>
          <w:lang w:val="sv-SE"/>
        </w:rPr>
      </w:pPr>
      <w:r w:rsidRPr="005F0F92">
        <w:rPr>
          <w:lang w:val="sv-SE"/>
        </w:rPr>
        <w:t>5</w:t>
      </w:r>
      <w:r w:rsidR="005C0258">
        <w:rPr>
          <w:lang w:val="sv-SE"/>
        </w:rPr>
        <w:t>5</w:t>
      </w:r>
      <w:r w:rsidRPr="005F0F92">
        <w:rPr>
          <w:lang w:val="sv-SE"/>
        </w:rPr>
        <w:t xml:space="preserve">. </w:t>
      </w:r>
      <w:r w:rsidRPr="005F0F92">
        <w:rPr>
          <w:lang w:val="sv-SE"/>
        </w:rPr>
        <w:tab/>
        <w:t xml:space="preserve">Senthamaraikannan K, Senthilkumar B, Ponnuraja, C, </w:t>
      </w:r>
      <w:smartTag w:uri="urn:schemas-microsoft-com:office:smarttags" w:element="PersonName">
        <w:r w:rsidRPr="005F0F92">
          <w:rPr>
            <w:lang w:val="sv-SE"/>
          </w:rPr>
          <w:t>Venkatesan P.</w:t>
        </w:r>
      </w:smartTag>
      <w:r w:rsidRPr="005F0F92">
        <w:rPr>
          <w:lang w:val="sv-SE"/>
        </w:rPr>
        <w:t xml:space="preserve"> A Bayesian </w:t>
      </w:r>
      <w:r w:rsidRPr="005F0F92">
        <w:rPr>
          <w:lang w:val="sv-SE"/>
        </w:rPr>
        <w:tab/>
        <w:t>hierarchical model for longtitudinal data.  Int J Cur Res.2010;10:12-20.</w:t>
      </w:r>
      <w:r w:rsidR="009758A0">
        <w:rPr>
          <w:lang w:val="sv-SE"/>
        </w:rPr>
        <w:t xml:space="preserve"> </w:t>
      </w:r>
      <w:r w:rsidRPr="005F0F92">
        <w:rPr>
          <w:lang w:val="sv-SE"/>
        </w:rPr>
        <w:t xml:space="preserve"> </w:t>
      </w:r>
      <w:r w:rsidR="00034FEE" w:rsidRPr="00034FEE">
        <w:rPr>
          <w:b/>
          <w:color w:val="C00000"/>
          <w:lang w:val="sv-SE"/>
        </w:rPr>
        <w:t>(RP20105</w:t>
      </w:r>
      <w:r w:rsidR="00034FEE">
        <w:rPr>
          <w:b/>
          <w:color w:val="C00000"/>
          <w:lang w:val="sv-SE"/>
        </w:rPr>
        <w:t>5</w:t>
      </w:r>
      <w:r w:rsidR="00034FEE" w:rsidRPr="00034FEE">
        <w:rPr>
          <w:b/>
          <w:color w:val="C00000"/>
          <w:lang w:val="sv-SE"/>
        </w:rPr>
        <w:t>)</w:t>
      </w:r>
    </w:p>
    <w:p w:rsidR="00A27380" w:rsidRDefault="00A27380" w:rsidP="00A27380">
      <w:pPr>
        <w:pStyle w:val="Default"/>
        <w:spacing w:after="240"/>
        <w:jc w:val="both"/>
      </w:pPr>
      <w:r w:rsidRPr="005F0F92">
        <w:rPr>
          <w:lang w:val="sv-SE"/>
        </w:rPr>
        <w:t>5</w:t>
      </w:r>
      <w:r w:rsidR="008D4A02">
        <w:rPr>
          <w:lang w:val="sv-SE"/>
        </w:rPr>
        <w:t>6</w:t>
      </w:r>
      <w:r w:rsidRPr="005F0F92">
        <w:rPr>
          <w:lang w:val="sv-SE"/>
        </w:rPr>
        <w:t xml:space="preserve">. </w:t>
      </w:r>
      <w:r w:rsidRPr="005F0F92">
        <w:rPr>
          <w:lang w:val="sv-SE"/>
        </w:rPr>
        <w:tab/>
        <w:t xml:space="preserve">Aravindhan V, Mohan V, Surendar J, Rao MM, Ranjani H, Kumaraswami V, Nutman </w:t>
      </w:r>
      <w:r w:rsidRPr="005F0F92">
        <w:rPr>
          <w:lang w:val="sv-SE"/>
        </w:rPr>
        <w:tab/>
        <w:t xml:space="preserve">TB, Babu S.  </w:t>
      </w:r>
      <w:r>
        <w:t xml:space="preserve">Decreased prevalence of lymphatic </w:t>
      </w:r>
      <w:proofErr w:type="spellStart"/>
      <w:r>
        <w:t>filariasis</w:t>
      </w:r>
      <w:proofErr w:type="spellEnd"/>
      <w:r>
        <w:t xml:space="preserve"> among subjects with type-1 </w:t>
      </w:r>
      <w:r>
        <w:tab/>
        <w:t xml:space="preserve">diabetes.  Am J Trop Med Hyg.2010;83(6):1336-1339.   </w:t>
      </w:r>
      <w:r w:rsidR="00656A7A" w:rsidRPr="00656A7A">
        <w:rPr>
          <w:b/>
        </w:rPr>
        <w:t>(RP201056)</w:t>
      </w:r>
      <w:r>
        <w:tab/>
      </w:r>
      <w:r>
        <w:tab/>
        <w:t xml:space="preserve">        </w:t>
      </w:r>
    </w:p>
    <w:p w:rsidR="00A27380" w:rsidRDefault="00A27380" w:rsidP="00A27380">
      <w:pPr>
        <w:pStyle w:val="Default"/>
        <w:spacing w:after="240"/>
        <w:jc w:val="both"/>
      </w:pPr>
      <w:r>
        <w:t>5</w:t>
      </w:r>
      <w:r w:rsidR="0031239E">
        <w:t>7</w:t>
      </w:r>
      <w:r>
        <w:t>.</w:t>
      </w:r>
      <w:r>
        <w:tab/>
        <w:t xml:space="preserve">Rao VG, Bhat J, Yadav R, </w:t>
      </w:r>
      <w:proofErr w:type="spellStart"/>
      <w:r>
        <w:t>Gopi</w:t>
      </w:r>
      <w:proofErr w:type="spellEnd"/>
      <w:r>
        <w:t xml:space="preserve"> PG, </w:t>
      </w:r>
      <w:proofErr w:type="spellStart"/>
      <w:r>
        <w:t>Selvakumar</w:t>
      </w:r>
      <w:proofErr w:type="spellEnd"/>
      <w:r>
        <w:t xml:space="preserve"> N, Wares DF. Diagnosis of </w:t>
      </w:r>
      <w:r>
        <w:tab/>
        <w:t xml:space="preserve">pulmonary tuberculosis by symptoms among </w:t>
      </w:r>
      <w:proofErr w:type="spellStart"/>
      <w:r>
        <w:t>tribals</w:t>
      </w:r>
      <w:proofErr w:type="spellEnd"/>
      <w:r>
        <w:t xml:space="preserve"> in central India. Natl Med J </w:t>
      </w:r>
      <w:r>
        <w:tab/>
        <w:t xml:space="preserve">India.2010:23(6):372-373.    </w:t>
      </w:r>
      <w:r w:rsidR="00441D52" w:rsidRPr="00441D52">
        <w:rPr>
          <w:b/>
        </w:rPr>
        <w:t>(RP201057)</w:t>
      </w:r>
      <w:r w:rsidRPr="00441D52">
        <w:rPr>
          <w:b/>
        </w:rPr>
        <w:t xml:space="preserve">  </w:t>
      </w:r>
      <w:r w:rsidRPr="00441D52">
        <w:rPr>
          <w:b/>
        </w:rPr>
        <w:tab/>
      </w:r>
      <w:r>
        <w:tab/>
      </w:r>
      <w:r>
        <w:tab/>
      </w:r>
      <w:r>
        <w:tab/>
      </w:r>
      <w:r>
        <w:tab/>
        <w:t xml:space="preserve">    </w:t>
      </w:r>
    </w:p>
    <w:p w:rsidR="00034FEE" w:rsidRDefault="00A27380" w:rsidP="00A27380">
      <w:pPr>
        <w:pStyle w:val="Default"/>
        <w:spacing w:after="240"/>
        <w:jc w:val="both"/>
      </w:pPr>
      <w:r>
        <w:t>5</w:t>
      </w:r>
      <w:r w:rsidR="008F5EBD">
        <w:t>8</w:t>
      </w:r>
      <w:r>
        <w:t>.</w:t>
      </w:r>
      <w:r>
        <w:tab/>
      </w:r>
      <w:proofErr w:type="spellStart"/>
      <w:r>
        <w:t>Muruganathan</w:t>
      </w:r>
      <w:proofErr w:type="spellEnd"/>
      <w:r>
        <w:t xml:space="preserve"> A, Thomas A, Muniyandi M, </w:t>
      </w:r>
      <w:smartTag w:uri="urn:schemas-microsoft-com:office:smarttags" w:element="PersonName">
        <w:r>
          <w:t>Chandrasekaran V.</w:t>
        </w:r>
      </w:smartTag>
      <w:r>
        <w:t xml:space="preserve"> Revised National </w:t>
      </w:r>
      <w:r>
        <w:tab/>
        <w:t xml:space="preserve">Tuberculosis Control </w:t>
      </w:r>
      <w:proofErr w:type="spellStart"/>
      <w:r>
        <w:t>Programme</w:t>
      </w:r>
      <w:proofErr w:type="spellEnd"/>
      <w:r>
        <w:t xml:space="preserve"> (RNTCP). J Indian Med Assoc.2010;108(12):868-</w:t>
      </w:r>
      <w:r>
        <w:tab/>
        <w:t xml:space="preserve">870.    </w:t>
      </w:r>
      <w:r w:rsidR="00AD1A3E" w:rsidRPr="00034FEE">
        <w:rPr>
          <w:b/>
          <w:color w:val="C00000"/>
        </w:rPr>
        <w:t xml:space="preserve">(RP201058)  </w:t>
      </w:r>
      <w:r w:rsidRPr="00034FEE">
        <w:rPr>
          <w:color w:val="C00000"/>
        </w:rPr>
        <w:t xml:space="preserve"> </w:t>
      </w:r>
    </w:p>
    <w:p w:rsidR="00A27380" w:rsidRDefault="00A27380" w:rsidP="00A27380">
      <w:pPr>
        <w:pStyle w:val="Default"/>
        <w:spacing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27245E" w:rsidRDefault="0027245E"/>
    <w:sectPr w:rsidR="0027245E" w:rsidSect="00272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-B3">
    <w:altName w:val="EU-B3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1EF88C"/>
    <w:multiLevelType w:val="hybridMultilevel"/>
    <w:tmpl w:val="9BDC2303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56D03"/>
    <w:multiLevelType w:val="multilevel"/>
    <w:tmpl w:val="BCCA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4F789B"/>
    <w:multiLevelType w:val="hybridMultilevel"/>
    <w:tmpl w:val="6B340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D82326"/>
    <w:multiLevelType w:val="multilevel"/>
    <w:tmpl w:val="37B6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D6675"/>
    <w:multiLevelType w:val="hybridMultilevel"/>
    <w:tmpl w:val="D1345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46523"/>
    <w:multiLevelType w:val="multilevel"/>
    <w:tmpl w:val="5B82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612CB"/>
    <w:multiLevelType w:val="hybridMultilevel"/>
    <w:tmpl w:val="5EE86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55A78"/>
    <w:multiLevelType w:val="multilevel"/>
    <w:tmpl w:val="FB94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16E72"/>
    <w:multiLevelType w:val="multilevel"/>
    <w:tmpl w:val="9220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05BE3"/>
    <w:multiLevelType w:val="hybridMultilevel"/>
    <w:tmpl w:val="A490C7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665AE"/>
    <w:multiLevelType w:val="multilevel"/>
    <w:tmpl w:val="0AAE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4243C"/>
    <w:multiLevelType w:val="hybridMultilevel"/>
    <w:tmpl w:val="8D8834F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2221"/>
    <w:multiLevelType w:val="hybridMultilevel"/>
    <w:tmpl w:val="F8C892C8"/>
    <w:lvl w:ilvl="0" w:tplc="0409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019ED"/>
    <w:multiLevelType w:val="hybridMultilevel"/>
    <w:tmpl w:val="99F4BAD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5E3893"/>
    <w:multiLevelType w:val="hybridMultilevel"/>
    <w:tmpl w:val="8E40D538"/>
    <w:lvl w:ilvl="0" w:tplc="3D5E9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2D1104"/>
    <w:multiLevelType w:val="hybridMultilevel"/>
    <w:tmpl w:val="EEC0D61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24627D"/>
    <w:multiLevelType w:val="multilevel"/>
    <w:tmpl w:val="1FE6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386460"/>
    <w:multiLevelType w:val="hybridMultilevel"/>
    <w:tmpl w:val="D27A3256"/>
    <w:lvl w:ilvl="0" w:tplc="5E9E47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8635E"/>
    <w:multiLevelType w:val="multilevel"/>
    <w:tmpl w:val="B878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CD1B25"/>
    <w:multiLevelType w:val="hybridMultilevel"/>
    <w:tmpl w:val="561C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0F27"/>
    <w:multiLevelType w:val="hybridMultilevel"/>
    <w:tmpl w:val="7928701E"/>
    <w:lvl w:ilvl="0" w:tplc="C45A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3C1380"/>
    <w:multiLevelType w:val="multilevel"/>
    <w:tmpl w:val="AA02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181D4E"/>
    <w:multiLevelType w:val="multilevel"/>
    <w:tmpl w:val="C1C0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262B0C"/>
    <w:multiLevelType w:val="multilevel"/>
    <w:tmpl w:val="64EA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652A29"/>
    <w:multiLevelType w:val="hybridMultilevel"/>
    <w:tmpl w:val="F1995C5B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CE400B5"/>
    <w:multiLevelType w:val="hybridMultilevel"/>
    <w:tmpl w:val="A8148DB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20E6E"/>
    <w:multiLevelType w:val="hybridMultilevel"/>
    <w:tmpl w:val="2C6A277A"/>
    <w:lvl w:ilvl="0" w:tplc="E70E96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51A27C50"/>
    <w:multiLevelType w:val="multilevel"/>
    <w:tmpl w:val="C5CA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270305"/>
    <w:multiLevelType w:val="multilevel"/>
    <w:tmpl w:val="2358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3A20FA"/>
    <w:multiLevelType w:val="hybridMultilevel"/>
    <w:tmpl w:val="BD7817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9F3FAE"/>
    <w:multiLevelType w:val="multilevel"/>
    <w:tmpl w:val="9F26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92200"/>
    <w:multiLevelType w:val="multilevel"/>
    <w:tmpl w:val="394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79192E"/>
    <w:multiLevelType w:val="multilevel"/>
    <w:tmpl w:val="8016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677CD6"/>
    <w:multiLevelType w:val="multilevel"/>
    <w:tmpl w:val="E04E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F84188"/>
    <w:multiLevelType w:val="hybridMultilevel"/>
    <w:tmpl w:val="935A84D2"/>
    <w:lvl w:ilvl="0" w:tplc="DEF603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7C3B"/>
    <w:multiLevelType w:val="multilevel"/>
    <w:tmpl w:val="7734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75958"/>
    <w:multiLevelType w:val="multilevel"/>
    <w:tmpl w:val="A56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2D4AC7"/>
    <w:multiLevelType w:val="multilevel"/>
    <w:tmpl w:val="D22C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516FB6"/>
    <w:multiLevelType w:val="multilevel"/>
    <w:tmpl w:val="F13A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2A68C3"/>
    <w:multiLevelType w:val="multilevel"/>
    <w:tmpl w:val="99BA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D90517"/>
    <w:multiLevelType w:val="multilevel"/>
    <w:tmpl w:val="0A7A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591065"/>
    <w:multiLevelType w:val="multilevel"/>
    <w:tmpl w:val="2776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4B7531"/>
    <w:multiLevelType w:val="multilevel"/>
    <w:tmpl w:val="4242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222CCE"/>
    <w:multiLevelType w:val="multilevel"/>
    <w:tmpl w:val="1A76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C95524"/>
    <w:multiLevelType w:val="multilevel"/>
    <w:tmpl w:val="0CF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EA436A"/>
    <w:multiLevelType w:val="hybridMultilevel"/>
    <w:tmpl w:val="FEBAAF0C"/>
    <w:lvl w:ilvl="0" w:tplc="EEC0D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7E7BF9"/>
    <w:multiLevelType w:val="multilevel"/>
    <w:tmpl w:val="D798895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36"/>
  </w:num>
  <w:num w:numId="5">
    <w:abstractNumId w:val="15"/>
  </w:num>
  <w:num w:numId="6">
    <w:abstractNumId w:val="4"/>
  </w:num>
  <w:num w:numId="7">
    <w:abstractNumId w:val="31"/>
  </w:num>
  <w:num w:numId="8">
    <w:abstractNumId w:val="19"/>
  </w:num>
  <w:num w:numId="9">
    <w:abstractNumId w:val="28"/>
  </w:num>
  <w:num w:numId="10">
    <w:abstractNumId w:val="37"/>
  </w:num>
  <w:num w:numId="11">
    <w:abstractNumId w:val="25"/>
  </w:num>
  <w:num w:numId="12">
    <w:abstractNumId w:val="6"/>
  </w:num>
  <w:num w:numId="13">
    <w:abstractNumId w:val="2"/>
  </w:num>
  <w:num w:numId="14">
    <w:abstractNumId w:val="12"/>
  </w:num>
  <w:num w:numId="15">
    <w:abstractNumId w:val="8"/>
  </w:num>
  <w:num w:numId="16">
    <w:abstractNumId w:val="41"/>
  </w:num>
  <w:num w:numId="17">
    <w:abstractNumId w:val="40"/>
  </w:num>
  <w:num w:numId="18">
    <w:abstractNumId w:val="38"/>
  </w:num>
  <w:num w:numId="19">
    <w:abstractNumId w:val="43"/>
  </w:num>
  <w:num w:numId="20">
    <w:abstractNumId w:val="21"/>
  </w:num>
  <w:num w:numId="21">
    <w:abstractNumId w:val="14"/>
  </w:num>
  <w:num w:numId="22">
    <w:abstractNumId w:val="35"/>
  </w:num>
  <w:num w:numId="23">
    <w:abstractNumId w:val="46"/>
  </w:num>
  <w:num w:numId="24">
    <w:abstractNumId w:val="16"/>
  </w:num>
  <w:num w:numId="25">
    <w:abstractNumId w:val="22"/>
  </w:num>
  <w:num w:numId="26">
    <w:abstractNumId w:val="42"/>
  </w:num>
  <w:num w:numId="27">
    <w:abstractNumId w:val="3"/>
  </w:num>
  <w:num w:numId="28">
    <w:abstractNumId w:val="23"/>
  </w:num>
  <w:num w:numId="29">
    <w:abstractNumId w:val="7"/>
  </w:num>
  <w:num w:numId="30">
    <w:abstractNumId w:val="39"/>
  </w:num>
  <w:num w:numId="31">
    <w:abstractNumId w:val="18"/>
  </w:num>
  <w:num w:numId="32">
    <w:abstractNumId w:val="45"/>
  </w:num>
  <w:num w:numId="33">
    <w:abstractNumId w:val="32"/>
  </w:num>
  <w:num w:numId="34">
    <w:abstractNumId w:val="34"/>
  </w:num>
  <w:num w:numId="35">
    <w:abstractNumId w:val="27"/>
  </w:num>
  <w:num w:numId="36">
    <w:abstractNumId w:val="33"/>
  </w:num>
  <w:num w:numId="37">
    <w:abstractNumId w:val="17"/>
  </w:num>
  <w:num w:numId="38">
    <w:abstractNumId w:val="29"/>
  </w:num>
  <w:num w:numId="39">
    <w:abstractNumId w:val="20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1"/>
  </w:num>
  <w:num w:numId="46">
    <w:abstractNumId w:val="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bcwMzWwMDOzNDJT0lEKTi0uzszPAykwNKgFAJZ6JUwtAAAA"/>
  </w:docVars>
  <w:rsids>
    <w:rsidRoot w:val="00A27380"/>
    <w:rsid w:val="00006C0F"/>
    <w:rsid w:val="00034FEE"/>
    <w:rsid w:val="000372BC"/>
    <w:rsid w:val="00070364"/>
    <w:rsid w:val="00092ED1"/>
    <w:rsid w:val="00094A22"/>
    <w:rsid w:val="000A2D46"/>
    <w:rsid w:val="000B2E21"/>
    <w:rsid w:val="000E1284"/>
    <w:rsid w:val="000E72D0"/>
    <w:rsid w:val="0013200D"/>
    <w:rsid w:val="00195F4E"/>
    <w:rsid w:val="001A5233"/>
    <w:rsid w:val="001D3CC0"/>
    <w:rsid w:val="00206F7C"/>
    <w:rsid w:val="00221293"/>
    <w:rsid w:val="002336E9"/>
    <w:rsid w:val="0024531C"/>
    <w:rsid w:val="002514F1"/>
    <w:rsid w:val="0026128C"/>
    <w:rsid w:val="0027245E"/>
    <w:rsid w:val="00283186"/>
    <w:rsid w:val="002927EA"/>
    <w:rsid w:val="00297692"/>
    <w:rsid w:val="002A5864"/>
    <w:rsid w:val="002C00CD"/>
    <w:rsid w:val="002E53F9"/>
    <w:rsid w:val="0031239E"/>
    <w:rsid w:val="00327ABC"/>
    <w:rsid w:val="0033225D"/>
    <w:rsid w:val="0034059E"/>
    <w:rsid w:val="00344983"/>
    <w:rsid w:val="00366390"/>
    <w:rsid w:val="0038427D"/>
    <w:rsid w:val="00394AF8"/>
    <w:rsid w:val="003C0CA4"/>
    <w:rsid w:val="003C365B"/>
    <w:rsid w:val="003E17AD"/>
    <w:rsid w:val="003E408E"/>
    <w:rsid w:val="00404A3B"/>
    <w:rsid w:val="00406BD8"/>
    <w:rsid w:val="004366F5"/>
    <w:rsid w:val="00441D52"/>
    <w:rsid w:val="00483EB9"/>
    <w:rsid w:val="004973AF"/>
    <w:rsid w:val="004D1BD3"/>
    <w:rsid w:val="00512886"/>
    <w:rsid w:val="005457E7"/>
    <w:rsid w:val="00556436"/>
    <w:rsid w:val="005B34E2"/>
    <w:rsid w:val="005B3C01"/>
    <w:rsid w:val="005C0258"/>
    <w:rsid w:val="005C1F19"/>
    <w:rsid w:val="005E2B75"/>
    <w:rsid w:val="005F1A01"/>
    <w:rsid w:val="00656A7A"/>
    <w:rsid w:val="00672B17"/>
    <w:rsid w:val="00691FCD"/>
    <w:rsid w:val="006A00BE"/>
    <w:rsid w:val="006B5E64"/>
    <w:rsid w:val="00700D35"/>
    <w:rsid w:val="00750365"/>
    <w:rsid w:val="007864C1"/>
    <w:rsid w:val="00795FDA"/>
    <w:rsid w:val="007966C1"/>
    <w:rsid w:val="007A213E"/>
    <w:rsid w:val="007A4DB5"/>
    <w:rsid w:val="007B6557"/>
    <w:rsid w:val="007C44B2"/>
    <w:rsid w:val="00854C48"/>
    <w:rsid w:val="00897801"/>
    <w:rsid w:val="008C7F2D"/>
    <w:rsid w:val="008D4A02"/>
    <w:rsid w:val="008E3663"/>
    <w:rsid w:val="008F2438"/>
    <w:rsid w:val="008F4EE8"/>
    <w:rsid w:val="008F5EBD"/>
    <w:rsid w:val="00952DE5"/>
    <w:rsid w:val="009758A0"/>
    <w:rsid w:val="00980AC8"/>
    <w:rsid w:val="009C64DC"/>
    <w:rsid w:val="009C7D61"/>
    <w:rsid w:val="009D35B1"/>
    <w:rsid w:val="009E65CC"/>
    <w:rsid w:val="009F05D4"/>
    <w:rsid w:val="00A11A51"/>
    <w:rsid w:val="00A27380"/>
    <w:rsid w:val="00A413EC"/>
    <w:rsid w:val="00A417CB"/>
    <w:rsid w:val="00A54387"/>
    <w:rsid w:val="00A70B6B"/>
    <w:rsid w:val="00A86069"/>
    <w:rsid w:val="00AA4097"/>
    <w:rsid w:val="00AC44DD"/>
    <w:rsid w:val="00AD1A3E"/>
    <w:rsid w:val="00B05865"/>
    <w:rsid w:val="00B165C6"/>
    <w:rsid w:val="00B24A90"/>
    <w:rsid w:val="00B36DF4"/>
    <w:rsid w:val="00B44AD1"/>
    <w:rsid w:val="00B6539A"/>
    <w:rsid w:val="00B9271D"/>
    <w:rsid w:val="00BB2EAC"/>
    <w:rsid w:val="00BD0CC0"/>
    <w:rsid w:val="00BF27EF"/>
    <w:rsid w:val="00C50762"/>
    <w:rsid w:val="00C63854"/>
    <w:rsid w:val="00C84616"/>
    <w:rsid w:val="00CB73C7"/>
    <w:rsid w:val="00CC0F2A"/>
    <w:rsid w:val="00CC4E79"/>
    <w:rsid w:val="00CD501B"/>
    <w:rsid w:val="00DA0CB8"/>
    <w:rsid w:val="00DA1E8A"/>
    <w:rsid w:val="00DB400B"/>
    <w:rsid w:val="00DC40DA"/>
    <w:rsid w:val="00DD6184"/>
    <w:rsid w:val="00DE2234"/>
    <w:rsid w:val="00E22DAF"/>
    <w:rsid w:val="00E30D0E"/>
    <w:rsid w:val="00E3131D"/>
    <w:rsid w:val="00E50185"/>
    <w:rsid w:val="00E60AE1"/>
    <w:rsid w:val="00ED164E"/>
    <w:rsid w:val="00F370B7"/>
    <w:rsid w:val="00F8030B"/>
    <w:rsid w:val="00F83F7B"/>
    <w:rsid w:val="00FF4C79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629039F-E821-4300-99AD-03609B71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273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27380"/>
    <w:pPr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qFormat/>
    <w:rsid w:val="00A273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73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38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27380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2738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A2738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Default">
    <w:name w:val="Default"/>
    <w:rsid w:val="00A27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13">
    <w:name w:val="CM13"/>
    <w:basedOn w:val="Default"/>
    <w:next w:val="Default"/>
    <w:rsid w:val="00A27380"/>
    <w:pPr>
      <w:spacing w:after="275"/>
    </w:pPr>
    <w:rPr>
      <w:color w:val="auto"/>
    </w:rPr>
  </w:style>
  <w:style w:type="paragraph" w:customStyle="1" w:styleId="CM1">
    <w:name w:val="CM1"/>
    <w:basedOn w:val="Default"/>
    <w:next w:val="Default"/>
    <w:rsid w:val="00A27380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A27380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A27380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A27380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A27380"/>
    <w:pPr>
      <w:spacing w:after="358"/>
    </w:pPr>
    <w:rPr>
      <w:color w:val="auto"/>
    </w:rPr>
  </w:style>
  <w:style w:type="paragraph" w:customStyle="1" w:styleId="CM11">
    <w:name w:val="CM11"/>
    <w:basedOn w:val="Default"/>
    <w:next w:val="Default"/>
    <w:rsid w:val="00A27380"/>
    <w:pPr>
      <w:spacing w:line="41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A27380"/>
    <w:pPr>
      <w:spacing w:after="430"/>
    </w:pPr>
    <w:rPr>
      <w:color w:val="auto"/>
    </w:rPr>
  </w:style>
  <w:style w:type="paragraph" w:customStyle="1" w:styleId="CM28">
    <w:name w:val="CM28"/>
    <w:basedOn w:val="Default"/>
    <w:next w:val="Default"/>
    <w:rsid w:val="00A27380"/>
    <w:pPr>
      <w:spacing w:after="138"/>
    </w:pPr>
    <w:rPr>
      <w:color w:val="auto"/>
    </w:rPr>
  </w:style>
  <w:style w:type="character" w:styleId="Hyperlink">
    <w:name w:val="Hyperlink"/>
    <w:basedOn w:val="DefaultParagraphFont"/>
    <w:uiPriority w:val="99"/>
    <w:rsid w:val="00A27380"/>
    <w:rPr>
      <w:color w:val="0000FF"/>
      <w:u w:val="single"/>
    </w:rPr>
  </w:style>
  <w:style w:type="paragraph" w:customStyle="1" w:styleId="Title1">
    <w:name w:val="Title1"/>
    <w:basedOn w:val="Normal"/>
    <w:uiPriority w:val="99"/>
    <w:rsid w:val="00A27380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A27380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A27380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A27380"/>
  </w:style>
  <w:style w:type="character" w:styleId="Strong">
    <w:name w:val="Strong"/>
    <w:basedOn w:val="DefaultParagraphFont"/>
    <w:uiPriority w:val="22"/>
    <w:qFormat/>
    <w:rsid w:val="00A27380"/>
    <w:rPr>
      <w:b/>
      <w:bCs/>
    </w:rPr>
  </w:style>
  <w:style w:type="character" w:styleId="Emphasis">
    <w:name w:val="Emphasis"/>
    <w:basedOn w:val="DefaultParagraphFont"/>
    <w:uiPriority w:val="20"/>
    <w:qFormat/>
    <w:rsid w:val="00A27380"/>
    <w:rPr>
      <w:i/>
      <w:iCs/>
    </w:rPr>
  </w:style>
  <w:style w:type="paragraph" w:styleId="Footer">
    <w:name w:val="footer"/>
    <w:basedOn w:val="Normal"/>
    <w:link w:val="FooterChar"/>
    <w:rsid w:val="00A27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73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27380"/>
  </w:style>
  <w:style w:type="paragraph" w:styleId="NormalWeb">
    <w:name w:val="Normal (Web)"/>
    <w:basedOn w:val="Normal"/>
    <w:uiPriority w:val="99"/>
    <w:rsid w:val="00A2738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A27380"/>
  </w:style>
  <w:style w:type="paragraph" w:customStyle="1" w:styleId="links">
    <w:name w:val="links"/>
    <w:basedOn w:val="Normal"/>
    <w:rsid w:val="00A27380"/>
    <w:pPr>
      <w:spacing w:before="100" w:beforeAutospacing="1" w:after="100" w:afterAutospacing="1"/>
    </w:pPr>
  </w:style>
  <w:style w:type="character" w:customStyle="1" w:styleId="toc-citation-volume">
    <w:name w:val="toc-citation-volume"/>
    <w:basedOn w:val="DefaultParagraphFont"/>
    <w:rsid w:val="00A27380"/>
  </w:style>
  <w:style w:type="character" w:customStyle="1" w:styleId="toc-citation-issue">
    <w:name w:val="toc-citation-issue"/>
    <w:basedOn w:val="DefaultParagraphFont"/>
    <w:rsid w:val="00A27380"/>
  </w:style>
  <w:style w:type="character" w:customStyle="1" w:styleId="toc-top-pub-date">
    <w:name w:val="toc-top-pub-date"/>
    <w:basedOn w:val="DefaultParagraphFont"/>
    <w:rsid w:val="00A27380"/>
  </w:style>
  <w:style w:type="character" w:styleId="HTMLCite">
    <w:name w:val="HTML Cite"/>
    <w:basedOn w:val="DefaultParagraphFont"/>
    <w:uiPriority w:val="99"/>
    <w:rsid w:val="00A27380"/>
    <w:rPr>
      <w:i/>
      <w:iCs/>
    </w:rPr>
  </w:style>
  <w:style w:type="character" w:customStyle="1" w:styleId="cit-authcit-auth-type-author">
    <w:name w:val="cit-auth cit-auth-type-author"/>
    <w:basedOn w:val="DefaultParagraphFont"/>
    <w:rsid w:val="00A27380"/>
  </w:style>
  <w:style w:type="character" w:customStyle="1" w:styleId="cit-sepcit-sep-separator">
    <w:name w:val="cit-sep cit-sep-separator"/>
    <w:basedOn w:val="DefaultParagraphFont"/>
    <w:rsid w:val="00A27380"/>
  </w:style>
  <w:style w:type="character" w:customStyle="1" w:styleId="cit-sepcit-sep-last-separator">
    <w:name w:val="cit-sep cit-sep-last-separator"/>
    <w:basedOn w:val="DefaultParagraphFont"/>
    <w:rsid w:val="00A27380"/>
  </w:style>
  <w:style w:type="character" w:customStyle="1" w:styleId="cit-print-date">
    <w:name w:val="cit-print-date"/>
    <w:basedOn w:val="DefaultParagraphFont"/>
    <w:rsid w:val="00A27380"/>
  </w:style>
  <w:style w:type="character" w:customStyle="1" w:styleId="cit-sepcit-sep-before-article-print-date">
    <w:name w:val="cit-sep cit-sep-before-article-print-date"/>
    <w:basedOn w:val="DefaultParagraphFont"/>
    <w:rsid w:val="00A27380"/>
  </w:style>
  <w:style w:type="character" w:customStyle="1" w:styleId="cit-sepcit-sep-after-article-print-date">
    <w:name w:val="cit-sep cit-sep-after-article-print-date"/>
    <w:basedOn w:val="DefaultParagraphFont"/>
    <w:rsid w:val="00A27380"/>
  </w:style>
  <w:style w:type="character" w:customStyle="1" w:styleId="cit-vol">
    <w:name w:val="cit-vol"/>
    <w:basedOn w:val="DefaultParagraphFont"/>
    <w:rsid w:val="00A27380"/>
  </w:style>
  <w:style w:type="character" w:customStyle="1" w:styleId="cit-issue">
    <w:name w:val="cit-issue"/>
    <w:basedOn w:val="DefaultParagraphFont"/>
    <w:rsid w:val="00A27380"/>
  </w:style>
  <w:style w:type="character" w:customStyle="1" w:styleId="cit-sepcit-sep-before-article-issue">
    <w:name w:val="cit-sep cit-sep-before-article-issue"/>
    <w:basedOn w:val="DefaultParagraphFont"/>
    <w:rsid w:val="00A27380"/>
  </w:style>
  <w:style w:type="character" w:customStyle="1" w:styleId="cit-sepcit-sep-after-article-issue">
    <w:name w:val="cit-sep cit-sep-after-article-issue"/>
    <w:basedOn w:val="DefaultParagraphFont"/>
    <w:rsid w:val="00A27380"/>
  </w:style>
  <w:style w:type="character" w:customStyle="1" w:styleId="cit-first-page">
    <w:name w:val="cit-first-page"/>
    <w:basedOn w:val="DefaultParagraphFont"/>
    <w:rsid w:val="00A27380"/>
  </w:style>
  <w:style w:type="character" w:customStyle="1" w:styleId="cit-sep2">
    <w:name w:val="cit-sep2"/>
    <w:basedOn w:val="DefaultParagraphFont"/>
    <w:rsid w:val="00A27380"/>
  </w:style>
  <w:style w:type="character" w:customStyle="1" w:styleId="cit-last-page2">
    <w:name w:val="cit-last-page2"/>
    <w:basedOn w:val="DefaultParagraphFont"/>
    <w:rsid w:val="00A27380"/>
  </w:style>
  <w:style w:type="character" w:customStyle="1" w:styleId="cit-pages">
    <w:name w:val="cit-pages"/>
    <w:basedOn w:val="DefaultParagraphFont"/>
    <w:rsid w:val="00A27380"/>
  </w:style>
  <w:style w:type="character" w:customStyle="1" w:styleId="cit-ahead-of-print-date2">
    <w:name w:val="cit-ahead-of-print-date2"/>
    <w:basedOn w:val="DefaultParagraphFont"/>
    <w:rsid w:val="00A27380"/>
  </w:style>
  <w:style w:type="character" w:customStyle="1" w:styleId="cit-sepcit-sep-before-article-ahead-of-print-date">
    <w:name w:val="cit-sep cit-sep-before-article-ahead-of-print-date"/>
    <w:basedOn w:val="DefaultParagraphFont"/>
    <w:rsid w:val="00A27380"/>
  </w:style>
  <w:style w:type="paragraph" w:customStyle="1" w:styleId="Pa1">
    <w:name w:val="Pa1"/>
    <w:basedOn w:val="Default"/>
    <w:next w:val="Default"/>
    <w:rsid w:val="00A27380"/>
    <w:pPr>
      <w:widowControl/>
      <w:spacing w:before="160" w:line="241" w:lineRule="atLeast"/>
    </w:pPr>
    <w:rPr>
      <w:rFonts w:ascii="EU-B3" w:hAnsi="EU-B3"/>
      <w:color w:val="auto"/>
    </w:rPr>
  </w:style>
  <w:style w:type="paragraph" w:customStyle="1" w:styleId="Pa2">
    <w:name w:val="Pa2"/>
    <w:basedOn w:val="Default"/>
    <w:next w:val="Default"/>
    <w:rsid w:val="00A27380"/>
    <w:pPr>
      <w:widowControl/>
      <w:spacing w:before="100" w:line="241" w:lineRule="atLeast"/>
    </w:pPr>
    <w:rPr>
      <w:rFonts w:ascii="EU-B3" w:hAnsi="EU-B3"/>
      <w:color w:val="auto"/>
    </w:rPr>
  </w:style>
  <w:style w:type="paragraph" w:customStyle="1" w:styleId="Pa4">
    <w:name w:val="Pa4"/>
    <w:basedOn w:val="Default"/>
    <w:next w:val="Default"/>
    <w:rsid w:val="00A27380"/>
    <w:pPr>
      <w:widowControl/>
      <w:spacing w:line="241" w:lineRule="atLeast"/>
    </w:pPr>
    <w:rPr>
      <w:rFonts w:ascii="EU-B3" w:hAnsi="EU-B3"/>
      <w:color w:val="auto"/>
    </w:rPr>
  </w:style>
  <w:style w:type="paragraph" w:customStyle="1" w:styleId="Pa3">
    <w:name w:val="Pa3"/>
    <w:basedOn w:val="Default"/>
    <w:next w:val="Default"/>
    <w:rsid w:val="00A27380"/>
    <w:pPr>
      <w:widowControl/>
      <w:spacing w:line="241" w:lineRule="atLeast"/>
    </w:pPr>
    <w:rPr>
      <w:rFonts w:ascii="EU-B3" w:hAnsi="EU-B3"/>
      <w:color w:val="auto"/>
    </w:rPr>
  </w:style>
  <w:style w:type="character" w:customStyle="1" w:styleId="A5">
    <w:name w:val="A5"/>
    <w:uiPriority w:val="99"/>
    <w:rsid w:val="00A27380"/>
    <w:rPr>
      <w:rFonts w:cs="EU-B3"/>
      <w:color w:val="000000"/>
      <w:sz w:val="12"/>
      <w:szCs w:val="12"/>
    </w:rPr>
  </w:style>
  <w:style w:type="paragraph" w:customStyle="1" w:styleId="authors">
    <w:name w:val="authors"/>
    <w:basedOn w:val="Normal"/>
    <w:rsid w:val="00A27380"/>
    <w:pPr>
      <w:spacing w:before="100" w:beforeAutospacing="1" w:after="100" w:afterAutospacing="1"/>
    </w:pPr>
  </w:style>
  <w:style w:type="paragraph" w:customStyle="1" w:styleId="title9">
    <w:name w:val="title9"/>
    <w:basedOn w:val="Normal"/>
    <w:rsid w:val="00A27380"/>
    <w:pPr>
      <w:spacing w:before="100" w:beforeAutospacing="1" w:after="100" w:afterAutospacing="1"/>
    </w:pPr>
    <w:rPr>
      <w:rFonts w:ascii="Garamond" w:hAnsi="Garamond"/>
      <w:sz w:val="29"/>
      <w:szCs w:val="29"/>
    </w:rPr>
  </w:style>
  <w:style w:type="paragraph" w:customStyle="1" w:styleId="linksnohighlight">
    <w:name w:val="links nohighlight"/>
    <w:basedOn w:val="Normal"/>
    <w:rsid w:val="00A27380"/>
    <w:pPr>
      <w:spacing w:before="100" w:beforeAutospacing="1" w:after="100" w:afterAutospacing="1"/>
    </w:pPr>
  </w:style>
  <w:style w:type="character" w:customStyle="1" w:styleId="current-date1">
    <w:name w:val="current-date1"/>
    <w:basedOn w:val="DefaultParagraphFont"/>
    <w:rsid w:val="00A27380"/>
    <w:rPr>
      <w:color w:val="3C54A0"/>
    </w:rPr>
  </w:style>
  <w:style w:type="character" w:customStyle="1" w:styleId="cit-sepcit-sep-after-article-vol">
    <w:name w:val="cit-sep cit-sep-after-article-vol"/>
    <w:basedOn w:val="DefaultParagraphFont"/>
    <w:rsid w:val="00A27380"/>
  </w:style>
  <w:style w:type="character" w:customStyle="1" w:styleId="cit-sepcit-sep-after-article-pages">
    <w:name w:val="cit-sep cit-sep-after-article-pages"/>
    <w:basedOn w:val="DefaultParagraphFont"/>
    <w:rsid w:val="00A27380"/>
  </w:style>
  <w:style w:type="character" w:customStyle="1" w:styleId="cit-title3">
    <w:name w:val="cit-title3"/>
    <w:basedOn w:val="DefaultParagraphFont"/>
    <w:rsid w:val="00A27380"/>
  </w:style>
  <w:style w:type="character" w:customStyle="1" w:styleId="pagination">
    <w:name w:val="pagination"/>
    <w:basedOn w:val="DefaultParagraphFont"/>
    <w:rsid w:val="00A27380"/>
  </w:style>
  <w:style w:type="character" w:customStyle="1" w:styleId="doi">
    <w:name w:val="doi"/>
    <w:basedOn w:val="DefaultParagraphFont"/>
    <w:rsid w:val="00A27380"/>
  </w:style>
  <w:style w:type="paragraph" w:styleId="z-TopofForm">
    <w:name w:val="HTML Top of Form"/>
    <w:basedOn w:val="Normal"/>
    <w:next w:val="Normal"/>
    <w:link w:val="z-TopofFormChar"/>
    <w:hidden/>
    <w:rsid w:val="00A273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27380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A273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27380"/>
    <w:rPr>
      <w:rFonts w:ascii="Arial" w:eastAsia="Times New Roman" w:hAnsi="Arial" w:cs="Arial"/>
      <w:vanish/>
      <w:sz w:val="16"/>
      <w:szCs w:val="16"/>
      <w:lang w:val="en-US"/>
    </w:rPr>
  </w:style>
  <w:style w:type="paragraph" w:styleId="Header">
    <w:name w:val="header"/>
    <w:basedOn w:val="Normal"/>
    <w:link w:val="HeaderChar"/>
    <w:rsid w:val="00A27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73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tjournal">
    <w:name w:val="art_journal"/>
    <w:basedOn w:val="DefaultParagraphFont"/>
    <w:rsid w:val="00A27380"/>
  </w:style>
  <w:style w:type="character" w:customStyle="1" w:styleId="artdatevolumeissuepart">
    <w:name w:val="art_datevolumeissuepart"/>
    <w:basedOn w:val="DefaultParagraphFont"/>
    <w:rsid w:val="00A27380"/>
  </w:style>
  <w:style w:type="character" w:customStyle="1" w:styleId="artpages">
    <w:name w:val="art_pages"/>
    <w:basedOn w:val="DefaultParagraphFont"/>
    <w:rsid w:val="00A27380"/>
  </w:style>
  <w:style w:type="character" w:customStyle="1" w:styleId="cit-vol2">
    <w:name w:val="cit-vol2"/>
    <w:basedOn w:val="DefaultParagraphFont"/>
    <w:rsid w:val="00A27380"/>
  </w:style>
  <w:style w:type="character" w:customStyle="1" w:styleId="artjournal0">
    <w:name w:val="artjournal"/>
    <w:basedOn w:val="DefaultParagraphFont"/>
    <w:rsid w:val="00A27380"/>
  </w:style>
  <w:style w:type="character" w:customStyle="1" w:styleId="artdatevolumeissuepart0">
    <w:name w:val="artdatevolumeissuepart"/>
    <w:basedOn w:val="DefaultParagraphFont"/>
    <w:rsid w:val="00A27380"/>
  </w:style>
  <w:style w:type="character" w:customStyle="1" w:styleId="artpages0">
    <w:name w:val="artpages"/>
    <w:basedOn w:val="DefaultParagraphFont"/>
    <w:rsid w:val="00A27380"/>
  </w:style>
  <w:style w:type="paragraph" w:customStyle="1" w:styleId="Pa0">
    <w:name w:val="Pa0"/>
    <w:basedOn w:val="Default"/>
    <w:next w:val="Default"/>
    <w:rsid w:val="00A27380"/>
    <w:pPr>
      <w:widowControl/>
      <w:spacing w:line="161" w:lineRule="atLeast"/>
    </w:pPr>
    <w:rPr>
      <w:rFonts w:ascii="Gill Sans MT" w:hAnsi="Gill Sans MT"/>
      <w:color w:val="auto"/>
    </w:rPr>
  </w:style>
  <w:style w:type="character" w:customStyle="1" w:styleId="A2">
    <w:name w:val="A2"/>
    <w:rsid w:val="00A27380"/>
    <w:rPr>
      <w:color w:val="221E1F"/>
      <w:sz w:val="12"/>
      <w:szCs w:val="12"/>
    </w:rPr>
  </w:style>
  <w:style w:type="paragraph" w:customStyle="1" w:styleId="Pa6">
    <w:name w:val="Pa6"/>
    <w:basedOn w:val="Default"/>
    <w:next w:val="Default"/>
    <w:rsid w:val="00A27380"/>
    <w:pPr>
      <w:widowControl/>
      <w:spacing w:line="241" w:lineRule="atLeast"/>
    </w:pPr>
    <w:rPr>
      <w:color w:val="auto"/>
    </w:rPr>
  </w:style>
  <w:style w:type="character" w:customStyle="1" w:styleId="A1">
    <w:name w:val="A1"/>
    <w:uiPriority w:val="99"/>
    <w:rsid w:val="00A27380"/>
    <w:rPr>
      <w:color w:val="221E1F"/>
      <w:sz w:val="22"/>
      <w:szCs w:val="22"/>
    </w:rPr>
  </w:style>
  <w:style w:type="paragraph" w:customStyle="1" w:styleId="title10">
    <w:name w:val="title1"/>
    <w:basedOn w:val="Normal"/>
    <w:rsid w:val="00A27380"/>
    <w:rPr>
      <w:sz w:val="27"/>
      <w:szCs w:val="27"/>
    </w:rPr>
  </w:style>
  <w:style w:type="paragraph" w:customStyle="1" w:styleId="desc1">
    <w:name w:val="desc1"/>
    <w:basedOn w:val="Normal"/>
    <w:rsid w:val="00A27380"/>
    <w:rPr>
      <w:sz w:val="26"/>
      <w:szCs w:val="26"/>
    </w:rPr>
  </w:style>
  <w:style w:type="paragraph" w:customStyle="1" w:styleId="details1">
    <w:name w:val="details1"/>
    <w:basedOn w:val="Normal"/>
    <w:rsid w:val="00A27380"/>
    <w:rPr>
      <w:sz w:val="22"/>
      <w:szCs w:val="22"/>
    </w:rPr>
  </w:style>
  <w:style w:type="paragraph" w:customStyle="1" w:styleId="ej-featured-article-author">
    <w:name w:val="ej-featured-article-author"/>
    <w:basedOn w:val="Normal"/>
    <w:rsid w:val="00A27380"/>
    <w:pPr>
      <w:spacing w:before="100" w:beforeAutospacing="1" w:after="100" w:afterAutospacing="1"/>
    </w:pPr>
  </w:style>
  <w:style w:type="paragraph" w:customStyle="1" w:styleId="ej-featured-article-reference">
    <w:name w:val="ej-featured-article-reference"/>
    <w:basedOn w:val="Normal"/>
    <w:rsid w:val="00A27380"/>
    <w:pPr>
      <w:spacing w:before="100" w:beforeAutospacing="1" w:after="100" w:afterAutospacing="1"/>
    </w:pPr>
  </w:style>
  <w:style w:type="character" w:customStyle="1" w:styleId="ej-j-source">
    <w:name w:val="ej-j-source"/>
    <w:basedOn w:val="DefaultParagraphFont"/>
    <w:rsid w:val="00A27380"/>
  </w:style>
  <w:style w:type="paragraph" w:customStyle="1" w:styleId="desc2">
    <w:name w:val="desc2"/>
    <w:basedOn w:val="Normal"/>
    <w:rsid w:val="00A27380"/>
    <w:rPr>
      <w:sz w:val="26"/>
      <w:szCs w:val="26"/>
    </w:rPr>
  </w:style>
  <w:style w:type="character" w:customStyle="1" w:styleId="nlmstring-nameauthernamestyle">
    <w:name w:val="nlm_string-name authernamestyle"/>
    <w:basedOn w:val="DefaultParagraphFont"/>
    <w:rsid w:val="00A27380"/>
  </w:style>
  <w:style w:type="character" w:customStyle="1" w:styleId="nlmx">
    <w:name w:val="nlm_x"/>
    <w:basedOn w:val="DefaultParagraphFont"/>
    <w:rsid w:val="00A27380"/>
  </w:style>
  <w:style w:type="paragraph" w:customStyle="1" w:styleId="articledetails">
    <w:name w:val="articledetails"/>
    <w:basedOn w:val="Normal"/>
    <w:rsid w:val="00A27380"/>
    <w:pPr>
      <w:spacing w:before="100" w:beforeAutospacing="1" w:after="100" w:afterAutospacing="1"/>
    </w:pPr>
  </w:style>
  <w:style w:type="character" w:customStyle="1" w:styleId="journal2">
    <w:name w:val="journal2"/>
    <w:basedOn w:val="DefaultParagraphFont"/>
    <w:rsid w:val="00A27380"/>
    <w:rPr>
      <w:rFonts w:ascii="Tahoma" w:hAnsi="Tahoma" w:cs="Tahoma" w:hint="default"/>
      <w:b/>
      <w:bCs/>
      <w:vanish w:val="0"/>
      <w:webHidden w:val="0"/>
      <w:color w:val="CC6600"/>
      <w:sz w:val="20"/>
      <w:szCs w:val="20"/>
      <w:specVanish w:val="0"/>
    </w:rPr>
  </w:style>
  <w:style w:type="character" w:customStyle="1" w:styleId="EmailStyle1041">
    <w:name w:val="EmailStyle1041"/>
    <w:basedOn w:val="DefaultParagraphFont"/>
    <w:semiHidden/>
    <w:rsid w:val="00A27380"/>
    <w:rPr>
      <w:rFonts w:ascii="Arial" w:hAnsi="Arial" w:cs="Arial"/>
      <w:color w:val="auto"/>
      <w:sz w:val="20"/>
      <w:szCs w:val="20"/>
    </w:rPr>
  </w:style>
  <w:style w:type="character" w:customStyle="1" w:styleId="highlight1">
    <w:name w:val="highlight1"/>
    <w:basedOn w:val="DefaultParagraphFont"/>
    <w:rsid w:val="00A27380"/>
    <w:rPr>
      <w:shd w:val="clear" w:color="auto" w:fill="F2F5F8"/>
    </w:rPr>
  </w:style>
  <w:style w:type="character" w:customStyle="1" w:styleId="A3">
    <w:name w:val="A3"/>
    <w:rsid w:val="00A27380"/>
    <w:rPr>
      <w:rFonts w:ascii="Book Antiqua" w:hAnsi="Book Antiqua" w:cs="Book Antiqua"/>
      <w:color w:val="000000"/>
      <w:sz w:val="12"/>
      <w:szCs w:val="12"/>
    </w:rPr>
  </w:style>
  <w:style w:type="character" w:customStyle="1" w:styleId="A0">
    <w:name w:val="A0"/>
    <w:rsid w:val="00A27380"/>
    <w:rPr>
      <w:rFonts w:cs="Minion Pro"/>
      <w:color w:val="000000"/>
      <w:sz w:val="20"/>
      <w:szCs w:val="20"/>
    </w:rPr>
  </w:style>
  <w:style w:type="character" w:customStyle="1" w:styleId="A4">
    <w:name w:val="A4"/>
    <w:rsid w:val="00A27380"/>
    <w:rPr>
      <w:rFonts w:ascii="Book Antiqua" w:hAnsi="Book Antiqua" w:cs="Book Antiqua"/>
      <w:color w:val="000000"/>
      <w:sz w:val="12"/>
      <w:szCs w:val="12"/>
    </w:rPr>
  </w:style>
  <w:style w:type="character" w:customStyle="1" w:styleId="maintitle">
    <w:name w:val="maintitle"/>
    <w:basedOn w:val="DefaultParagraphFont"/>
    <w:rsid w:val="00A27380"/>
  </w:style>
  <w:style w:type="paragraph" w:customStyle="1" w:styleId="copyright">
    <w:name w:val="copyright"/>
    <w:basedOn w:val="Normal"/>
    <w:rsid w:val="00A27380"/>
    <w:pPr>
      <w:spacing w:before="100" w:beforeAutospacing="1" w:after="100" w:afterAutospacing="1"/>
    </w:pPr>
  </w:style>
  <w:style w:type="paragraph" w:customStyle="1" w:styleId="articlecategory">
    <w:name w:val="articlecategory"/>
    <w:basedOn w:val="Normal"/>
    <w:rsid w:val="00A27380"/>
    <w:pPr>
      <w:spacing w:before="100" w:beforeAutospacing="1" w:after="100" w:afterAutospacing="1"/>
    </w:pPr>
  </w:style>
  <w:style w:type="character" w:customStyle="1" w:styleId="highlight2">
    <w:name w:val="highlight2"/>
    <w:basedOn w:val="DefaultParagraphFont"/>
    <w:rsid w:val="00A27380"/>
  </w:style>
  <w:style w:type="character" w:customStyle="1" w:styleId="title2">
    <w:name w:val="title2"/>
    <w:basedOn w:val="DefaultParagraphFont"/>
    <w:rsid w:val="00A27380"/>
    <w:rPr>
      <w:rFonts w:ascii="Tahoma" w:hAnsi="Tahoma" w:cs="Tahoma" w:hint="default"/>
      <w:b/>
      <w:bCs/>
      <w:vanish w:val="0"/>
      <w:webHidden w:val="0"/>
      <w:color w:val="124DAB"/>
      <w:sz w:val="21"/>
      <w:szCs w:val="21"/>
      <w:specVanish w:val="0"/>
    </w:rPr>
  </w:style>
  <w:style w:type="character" w:customStyle="1" w:styleId="authors2">
    <w:name w:val="authors2"/>
    <w:basedOn w:val="DefaultParagraphFont"/>
    <w:rsid w:val="00A27380"/>
    <w:rPr>
      <w:rFonts w:ascii="Tahoma" w:hAnsi="Tahoma" w:cs="Tahoma" w:hint="default"/>
      <w:b/>
      <w:bCs/>
      <w:vanish w:val="0"/>
      <w:webHidden w:val="0"/>
      <w:color w:val="FF7C00"/>
      <w:sz w:val="20"/>
      <w:szCs w:val="20"/>
      <w:specVanish w:val="0"/>
    </w:rPr>
  </w:style>
  <w:style w:type="paragraph" w:styleId="ListParagraph">
    <w:name w:val="List Paragraph"/>
    <w:basedOn w:val="Normal"/>
    <w:uiPriority w:val="99"/>
    <w:qFormat/>
    <w:rsid w:val="00A27380"/>
    <w:pPr>
      <w:ind w:left="720"/>
      <w:contextualSpacing/>
    </w:pPr>
    <w:rPr>
      <w:rFonts w:ascii="Cambria" w:eastAsia="MS ??" w:hAnsi="Cambria"/>
    </w:rPr>
  </w:style>
  <w:style w:type="character" w:customStyle="1" w:styleId="artjournal2">
    <w:name w:val="art_journal2"/>
    <w:basedOn w:val="DefaultParagraphFont"/>
    <w:rsid w:val="00A27380"/>
  </w:style>
  <w:style w:type="character" w:customStyle="1" w:styleId="online-date">
    <w:name w:val="online-date"/>
    <w:basedOn w:val="DefaultParagraphFont"/>
    <w:rsid w:val="00A27380"/>
  </w:style>
  <w:style w:type="character" w:customStyle="1" w:styleId="closebtn1">
    <w:name w:val="closebtn1"/>
    <w:basedOn w:val="DefaultParagraphFont"/>
    <w:rsid w:val="00A27380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pagerange">
    <w:name w:val="pagerange"/>
    <w:basedOn w:val="DefaultParagraphFont"/>
    <w:rsid w:val="00A27380"/>
  </w:style>
  <w:style w:type="character" w:customStyle="1" w:styleId="dunsubarticlescidirscidir">
    <w:name w:val="dunsub_article_sci_dir sci_dir"/>
    <w:basedOn w:val="DefaultParagraphFont"/>
    <w:rsid w:val="00A27380"/>
  </w:style>
  <w:style w:type="character" w:customStyle="1" w:styleId="offscreen">
    <w:name w:val="offscreen"/>
    <w:basedOn w:val="DefaultParagraphFont"/>
    <w:rsid w:val="00A27380"/>
  </w:style>
  <w:style w:type="character" w:customStyle="1" w:styleId="issuetocvolume">
    <w:name w:val="issuetocvolume"/>
    <w:basedOn w:val="DefaultParagraphFont"/>
    <w:rsid w:val="00A27380"/>
  </w:style>
  <w:style w:type="character" w:customStyle="1" w:styleId="issuetocissue">
    <w:name w:val="issuetocissue"/>
    <w:basedOn w:val="DefaultParagraphFont"/>
    <w:rsid w:val="00A27380"/>
  </w:style>
  <w:style w:type="paragraph" w:customStyle="1" w:styleId="ColorfulList-Accent11">
    <w:name w:val="Colorful List - Accent 11"/>
    <w:basedOn w:val="Normal"/>
    <w:qFormat/>
    <w:rsid w:val="00A27380"/>
    <w:pPr>
      <w:ind w:left="720"/>
      <w:contextualSpacing/>
    </w:pPr>
    <w:rPr>
      <w:rFonts w:ascii="Cambria" w:eastAsia="MS ??" w:hAnsi="Cambria"/>
    </w:rPr>
  </w:style>
  <w:style w:type="character" w:customStyle="1" w:styleId="slug-pub-date">
    <w:name w:val="slug-pub-date"/>
    <w:basedOn w:val="DefaultParagraphFont"/>
    <w:rsid w:val="00A27380"/>
  </w:style>
  <w:style w:type="character" w:customStyle="1" w:styleId="slug-vol">
    <w:name w:val="slug-vol"/>
    <w:basedOn w:val="DefaultParagraphFont"/>
    <w:rsid w:val="00A27380"/>
  </w:style>
  <w:style w:type="character" w:customStyle="1" w:styleId="slug-issue">
    <w:name w:val="slug-issue"/>
    <w:basedOn w:val="DefaultParagraphFont"/>
    <w:rsid w:val="00A27380"/>
  </w:style>
  <w:style w:type="character" w:customStyle="1" w:styleId="slug-pages">
    <w:name w:val="slug-pages"/>
    <w:basedOn w:val="DefaultParagraphFont"/>
    <w:rsid w:val="00A27380"/>
  </w:style>
  <w:style w:type="character" w:customStyle="1" w:styleId="ui-ncbitoggler-master-text">
    <w:name w:val="ui-ncbitoggler-master-text"/>
    <w:basedOn w:val="DefaultParagraphFont"/>
    <w:rsid w:val="00A27380"/>
  </w:style>
  <w:style w:type="character" w:customStyle="1" w:styleId="articletypelabel">
    <w:name w:val="articletypelabel"/>
    <w:basedOn w:val="DefaultParagraphFont"/>
    <w:rsid w:val="00A27380"/>
  </w:style>
  <w:style w:type="character" w:customStyle="1" w:styleId="titles-title">
    <w:name w:val="titles-title"/>
    <w:basedOn w:val="DefaultParagraphFont"/>
    <w:rsid w:val="00A27380"/>
  </w:style>
  <w:style w:type="character" w:customStyle="1" w:styleId="hlfld-contribauthor">
    <w:name w:val="hlfld-contribauthor"/>
    <w:basedOn w:val="DefaultParagraphFont"/>
    <w:rsid w:val="00A27380"/>
  </w:style>
  <w:style w:type="character" w:customStyle="1" w:styleId="pagesnum">
    <w:name w:val="pagesnum"/>
    <w:basedOn w:val="DefaultParagraphFont"/>
    <w:rsid w:val="00A27380"/>
  </w:style>
  <w:style w:type="paragraph" w:customStyle="1" w:styleId="volissue">
    <w:name w:val="volissue"/>
    <w:basedOn w:val="Normal"/>
    <w:rsid w:val="00A27380"/>
    <w:pPr>
      <w:spacing w:before="100" w:beforeAutospacing="1" w:after="100" w:afterAutospacing="1"/>
    </w:pPr>
    <w:rPr>
      <w:lang w:val="en-IN" w:eastAsia="en-IN"/>
    </w:rPr>
  </w:style>
  <w:style w:type="character" w:customStyle="1" w:styleId="cit-sep">
    <w:name w:val="cit-sep"/>
    <w:basedOn w:val="DefaultParagraphFont"/>
    <w:rsid w:val="00A27380"/>
  </w:style>
  <w:style w:type="character" w:customStyle="1" w:styleId="cit-page-count">
    <w:name w:val="cit-page-count"/>
    <w:basedOn w:val="DefaultParagraphFont"/>
    <w:rsid w:val="00A27380"/>
  </w:style>
  <w:style w:type="character" w:customStyle="1" w:styleId="cit-elocation">
    <w:name w:val="cit-elocation"/>
    <w:basedOn w:val="DefaultParagraphFont"/>
    <w:rsid w:val="00A2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5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shanthiv</dc:creator>
  <cp:lastModifiedBy>Rathinasabapati R</cp:lastModifiedBy>
  <cp:revision>28</cp:revision>
  <dcterms:created xsi:type="dcterms:W3CDTF">2017-05-15T06:06:00Z</dcterms:created>
  <dcterms:modified xsi:type="dcterms:W3CDTF">2022-05-26T11:36:00Z</dcterms:modified>
</cp:coreProperties>
</file>